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E22E" w14:textId="77777777" w:rsidR="00AD52B3" w:rsidRDefault="006771FF">
      <w:pPr>
        <w:pStyle w:val="Heading1"/>
        <w:rPr>
          <w:rFonts w:ascii="Times New Roman" w:eastAsia="Times New Roman" w:hAnsi="Times New Roman" w:cs="Times New Roman"/>
          <w:bCs/>
          <w:sz w:val="48"/>
        </w:rPr>
      </w:pPr>
      <w:r>
        <w:rPr>
          <w:rFonts w:eastAsia="Arial" w:cs="Times New Roman"/>
          <w:bCs/>
        </w:rPr>
        <w:t>STATEMENT OF MAIN TERMS OF EMPLOYMENT</w:t>
      </w:r>
    </w:p>
    <w:p w14:paraId="3503E22F" w14:textId="4C36CF9C" w:rsidR="00AD52B3" w:rsidRDefault="006771FF">
      <w:pPr>
        <w:pStyle w:val="Heading3"/>
        <w:rPr>
          <w:rFonts w:ascii="Times New Roman" w:hAnsi="Times New Roman" w:cs="Times New Roman"/>
          <w:bCs/>
          <w:sz w:val="26"/>
        </w:rPr>
      </w:pPr>
      <w:r>
        <w:rPr>
          <w:rFonts w:eastAsia="Arial" w:cs="Times New Roman"/>
          <w:bCs/>
        </w:rPr>
        <w:t xml:space="preserve">This Statement, together with the Employee Handbook, forms part of your Terms and Conditions of Employment and sets out particulars of the main terms on which </w:t>
      </w:r>
      <w:r>
        <w:t xml:space="preserve">InSource Recruitment, Pembroke House, 28-32 Pembroke Street Upper, Dublin, D02 NT28 </w:t>
      </w:r>
    </w:p>
    <w:p w14:paraId="3E52FB5D" w14:textId="77777777" w:rsidR="000C0D74" w:rsidRDefault="006771FF" w:rsidP="000C0D74">
      <w:pPr>
        <w:rPr>
          <w:b/>
        </w:rPr>
      </w:pPr>
      <w:r>
        <w:rPr>
          <w:b/>
        </w:rPr>
        <w:t xml:space="preserve">Employs: </w:t>
      </w:r>
      <w:r w:rsidR="000C0D74" w:rsidRPr="000C0D74">
        <w:rPr>
          <w:b/>
        </w:rPr>
        <w:t>Janio Roberto Bruschi</w:t>
      </w:r>
    </w:p>
    <w:p w14:paraId="3503E231" w14:textId="182E2BCC" w:rsidR="00AD52B3" w:rsidRDefault="006771FF" w:rsidP="000C0D74">
      <w:pPr>
        <w:rPr>
          <w:rFonts w:eastAsia="Garamond" w:cs="Garamond"/>
        </w:rPr>
      </w:pPr>
      <w:r>
        <w:rPr>
          <w:rFonts w:eastAsia="Garamond" w:cs="Garamond"/>
        </w:rPr>
        <w:t>Your employment began on</w:t>
      </w:r>
      <w:r w:rsidR="000C0D74">
        <w:rPr>
          <w:rFonts w:eastAsia="Garamond" w:cs="Garamond"/>
        </w:rPr>
        <w:t xml:space="preserve"> 09/12/2024 </w:t>
      </w:r>
      <w:r>
        <w:rPr>
          <w:rFonts w:eastAsia="Garamond" w:cs="Garamond"/>
        </w:rPr>
        <w:t>no previous employment counts as part of your period of continuous employment.</w:t>
      </w:r>
    </w:p>
    <w:p w14:paraId="7B724C68" w14:textId="77777777" w:rsidR="00723343" w:rsidRPr="00D177DA" w:rsidRDefault="00723343" w:rsidP="00723343">
      <w:pPr>
        <w:pStyle w:val="GaramondBody"/>
        <w:rPr>
          <w:rFonts w:eastAsiaTheme="minorHAnsi"/>
          <w:sz w:val="22"/>
          <w:szCs w:val="22"/>
          <w:lang w:eastAsia="en-US"/>
        </w:rPr>
      </w:pPr>
      <w:r w:rsidRPr="00B4135B">
        <w:rPr>
          <w:sz w:val="22"/>
          <w:szCs w:val="22"/>
        </w:rPr>
        <w:t>Under</w:t>
      </w:r>
      <w:r w:rsidRPr="00B4135B">
        <w:rPr>
          <w:rFonts w:eastAsiaTheme="minorHAnsi"/>
          <w:sz w:val="22"/>
          <w:szCs w:val="22"/>
          <w:lang w:eastAsia="en-US"/>
        </w:rPr>
        <w:t xml:space="preserve"> the E.U Temporary Agency Workers Directive (2008/104/EC) </w:t>
      </w:r>
      <w:r>
        <w:rPr>
          <w:rFonts w:eastAsiaTheme="minorHAnsi"/>
          <w:sz w:val="22"/>
          <w:szCs w:val="22"/>
          <w:lang w:eastAsia="en-US"/>
        </w:rPr>
        <w:t xml:space="preserve">and </w:t>
      </w:r>
      <w:r w:rsidRPr="00D7058A">
        <w:rPr>
          <w:rFonts w:eastAsiaTheme="minorHAnsi"/>
          <w:sz w:val="22"/>
          <w:szCs w:val="22"/>
          <w:lang w:eastAsia="en-US"/>
        </w:rPr>
        <w:t>the Protection of Employees (Temporary Agency Work) Act 2012</w:t>
      </w:r>
      <w:r>
        <w:rPr>
          <w:rFonts w:eastAsiaTheme="minorHAnsi"/>
          <w:sz w:val="22"/>
          <w:szCs w:val="22"/>
          <w:lang w:eastAsia="en-US"/>
        </w:rPr>
        <w:t xml:space="preserve"> </w:t>
      </w:r>
      <w:r w:rsidRPr="00B4135B">
        <w:rPr>
          <w:rFonts w:eastAsiaTheme="minorHAnsi"/>
          <w:sz w:val="22"/>
          <w:szCs w:val="22"/>
          <w:lang w:eastAsia="en-US"/>
        </w:rPr>
        <w:t xml:space="preserve">you are entitled to equal treatment with regards to pay and conditions whilst on assignment. The Company recognises its obligations with respect to this and has carried out all relevant investigation to ensure that whilst on assignment you will receive the same terms and conditions as you would have received were you to be employed directly by the client. </w:t>
      </w:r>
    </w:p>
    <w:p w14:paraId="45F0E999" w14:textId="77777777" w:rsidR="00583F27" w:rsidRDefault="00583F27" w:rsidP="00583F27">
      <w:pPr>
        <w:pStyle w:val="Heading2"/>
      </w:pPr>
      <w:r>
        <w:t>job TITLE</w:t>
      </w:r>
    </w:p>
    <w:p w14:paraId="3CE45293" w14:textId="5B3DB40B" w:rsidR="00723343" w:rsidRDefault="00723343" w:rsidP="00583F27">
      <w:pPr>
        <w:autoSpaceDE w:val="0"/>
        <w:autoSpaceDN w:val="0"/>
        <w:adjustRightInd w:val="0"/>
        <w:spacing w:after="0"/>
        <w:rPr>
          <w:color w:val="auto"/>
        </w:rPr>
      </w:pPr>
      <w:r w:rsidRPr="00583F27">
        <w:rPr>
          <w:color w:val="auto"/>
        </w:rPr>
        <w:t>You are employed as a Temporary Agency Worker. You agree to accept designated duties for the positions listed below:</w:t>
      </w:r>
    </w:p>
    <w:p w14:paraId="1619BDF7" w14:textId="77777777" w:rsidR="00583F27" w:rsidRPr="00583F27" w:rsidRDefault="00583F27" w:rsidP="00583F27">
      <w:pPr>
        <w:autoSpaceDE w:val="0"/>
        <w:autoSpaceDN w:val="0"/>
        <w:adjustRightInd w:val="0"/>
        <w:spacing w:after="0"/>
        <w:rPr>
          <w:color w:val="auto"/>
        </w:rPr>
      </w:pPr>
    </w:p>
    <w:p w14:paraId="2F6C986D" w14:textId="2AA2202C" w:rsidR="00723343" w:rsidRPr="000C0D74" w:rsidRDefault="000C0D74" w:rsidP="000C0D74">
      <w:pPr>
        <w:pStyle w:val="ListParagraph"/>
        <w:numPr>
          <w:ilvl w:val="0"/>
          <w:numId w:val="36"/>
        </w:numPr>
        <w:autoSpaceDE w:val="0"/>
        <w:autoSpaceDN w:val="0"/>
        <w:adjustRightInd w:val="0"/>
        <w:spacing w:after="0"/>
        <w:rPr>
          <w:color w:val="auto"/>
        </w:rPr>
      </w:pPr>
      <w:r w:rsidRPr="000C0D74">
        <w:rPr>
          <w:color w:val="auto"/>
        </w:rPr>
        <w:t>Forklift driver</w:t>
      </w:r>
    </w:p>
    <w:p w14:paraId="3C1E980E" w14:textId="77777777" w:rsidR="000C0D74" w:rsidRPr="00583F27" w:rsidRDefault="000C0D74" w:rsidP="00723343">
      <w:pPr>
        <w:autoSpaceDE w:val="0"/>
        <w:autoSpaceDN w:val="0"/>
        <w:adjustRightInd w:val="0"/>
        <w:spacing w:after="0"/>
        <w:rPr>
          <w:color w:val="auto"/>
        </w:rPr>
      </w:pPr>
    </w:p>
    <w:p w14:paraId="74204B43" w14:textId="77777777" w:rsidR="00723343" w:rsidRPr="00583F27" w:rsidRDefault="00723343" w:rsidP="00583F27">
      <w:pPr>
        <w:pStyle w:val="Heading2"/>
      </w:pPr>
      <w:r w:rsidRPr="00583F27">
        <w:t>ASSIGNMENT LETTER</w:t>
      </w:r>
    </w:p>
    <w:p w14:paraId="015A4E31" w14:textId="68271D26" w:rsidR="00723343" w:rsidRDefault="00723343" w:rsidP="00723343">
      <w:pPr>
        <w:pStyle w:val="BodyText"/>
        <w:tabs>
          <w:tab w:val="left" w:pos="1800"/>
          <w:tab w:val="left" w:pos="2525"/>
          <w:tab w:val="left" w:pos="3240"/>
          <w:tab w:val="left" w:pos="3961"/>
          <w:tab w:val="left" w:pos="4678"/>
          <w:tab w:val="left" w:pos="5396"/>
          <w:tab w:val="left" w:pos="6114"/>
          <w:tab w:val="left" w:pos="6848"/>
          <w:tab w:val="left" w:pos="7566"/>
          <w:tab w:val="left" w:pos="8283"/>
        </w:tabs>
        <w:rPr>
          <w:rFonts w:ascii="Garamond" w:hAnsi="Garamond" w:cs="Arial"/>
          <w:color w:val="auto"/>
          <w:sz w:val="22"/>
          <w:szCs w:val="22"/>
          <w:lang w:val="en-GB"/>
        </w:rPr>
      </w:pPr>
      <w:r w:rsidRPr="00D70347">
        <w:rPr>
          <w:rFonts w:ascii="Garamond" w:hAnsi="Garamond" w:cs="Arial"/>
          <w:color w:val="auto"/>
          <w:sz w:val="22"/>
          <w:szCs w:val="22"/>
          <w:lang w:val="en-GB"/>
        </w:rPr>
        <w:t>On commencement of each assignment</w:t>
      </w:r>
      <w:r>
        <w:rPr>
          <w:rFonts w:ascii="Garamond" w:hAnsi="Garamond" w:cs="Arial"/>
          <w:color w:val="auto"/>
          <w:sz w:val="22"/>
          <w:szCs w:val="22"/>
          <w:lang w:val="en-GB"/>
        </w:rPr>
        <w:t>,</w:t>
      </w:r>
      <w:r w:rsidRPr="00D70347">
        <w:rPr>
          <w:rFonts w:ascii="Garamond" w:hAnsi="Garamond" w:cs="Arial"/>
          <w:color w:val="auto"/>
          <w:sz w:val="22"/>
          <w:szCs w:val="22"/>
          <w:lang w:val="en-GB"/>
        </w:rPr>
        <w:t xml:space="preserve"> the Temporary Agency Worker will receive a letter of assignment which will outline the particulars in relation to the terms of that assignment.  That letter along with these terms form the Temporary Agency Worker terms and conditions of employment.  </w:t>
      </w:r>
    </w:p>
    <w:p w14:paraId="00765D76" w14:textId="77777777" w:rsidR="00723343" w:rsidRPr="00583F27" w:rsidRDefault="00723343" w:rsidP="00583F27">
      <w:pPr>
        <w:pStyle w:val="Heading2"/>
      </w:pPr>
      <w:r w:rsidRPr="00583F27">
        <w:t>NATURE OF ENGAGEMENT</w:t>
      </w:r>
    </w:p>
    <w:p w14:paraId="178A4BB3" w14:textId="7BF1AB2A" w:rsidR="00723343" w:rsidRPr="00D177DA" w:rsidRDefault="00723343" w:rsidP="00723343">
      <w:pPr>
        <w:pStyle w:val="BodyText"/>
        <w:tabs>
          <w:tab w:val="left" w:pos="1800"/>
          <w:tab w:val="left" w:pos="2525"/>
          <w:tab w:val="left" w:pos="3240"/>
          <w:tab w:val="left" w:pos="3961"/>
          <w:tab w:val="left" w:pos="4678"/>
          <w:tab w:val="left" w:pos="5396"/>
          <w:tab w:val="left" w:pos="6114"/>
          <w:tab w:val="left" w:pos="6848"/>
          <w:tab w:val="left" w:pos="7566"/>
          <w:tab w:val="left" w:pos="8283"/>
        </w:tabs>
        <w:rPr>
          <w:rFonts w:ascii="Garamond" w:hAnsi="Garamond" w:cs="Arial"/>
          <w:color w:val="FF0000"/>
          <w:sz w:val="22"/>
          <w:szCs w:val="22"/>
          <w:lang w:val="en-GB"/>
        </w:rPr>
      </w:pPr>
      <w:r w:rsidRPr="00D177DA">
        <w:rPr>
          <w:rFonts w:ascii="Garamond" w:hAnsi="Garamond" w:cs="Arial"/>
          <w:color w:val="auto"/>
          <w:sz w:val="22"/>
          <w:szCs w:val="22"/>
          <w:lang w:val="en-GB"/>
        </w:rPr>
        <w:t>The Company will act as an employment business in respect of this agreement and will endeavour to find assignments for you.</w:t>
      </w:r>
    </w:p>
    <w:p w14:paraId="6039D8B3" w14:textId="530DAACF" w:rsidR="00723343" w:rsidRPr="00D177DA" w:rsidRDefault="00723343" w:rsidP="00723343">
      <w:pPr>
        <w:pStyle w:val="BodyText"/>
        <w:tabs>
          <w:tab w:val="left" w:pos="1800"/>
          <w:tab w:val="left" w:pos="2525"/>
          <w:tab w:val="left" w:pos="3240"/>
          <w:tab w:val="left" w:pos="3961"/>
          <w:tab w:val="left" w:pos="4678"/>
          <w:tab w:val="left" w:pos="5396"/>
          <w:tab w:val="left" w:pos="6114"/>
          <w:tab w:val="left" w:pos="6848"/>
          <w:tab w:val="left" w:pos="7566"/>
          <w:tab w:val="left" w:pos="8283"/>
        </w:tabs>
        <w:rPr>
          <w:rFonts w:ascii="Garamond" w:hAnsi="Garamond" w:cs="Arial"/>
          <w:color w:val="auto"/>
          <w:sz w:val="22"/>
          <w:szCs w:val="22"/>
          <w:lang w:val="en-GB"/>
        </w:rPr>
      </w:pPr>
      <w:r w:rsidRPr="00D177DA">
        <w:rPr>
          <w:rFonts w:ascii="Garamond" w:hAnsi="Garamond" w:cs="Arial"/>
          <w:color w:val="auto"/>
          <w:sz w:val="22"/>
          <w:szCs w:val="22"/>
          <w:lang w:val="en-GB"/>
        </w:rPr>
        <w:t xml:space="preserve">Although you are free to engage in other work, if you already have or are considering any additional work, you should notify </w:t>
      </w:r>
      <w:r w:rsidRPr="00B476FD">
        <w:rPr>
          <w:rFonts w:ascii="Garamond" w:hAnsi="Garamond" w:cs="Arial"/>
          <w:color w:val="auto"/>
          <w:sz w:val="22"/>
          <w:szCs w:val="22"/>
          <w:lang w:val="en-GB"/>
        </w:rPr>
        <w:t>your</w:t>
      </w:r>
      <w:r w:rsidR="00E33FCC">
        <w:rPr>
          <w:rFonts w:ascii="Garamond" w:hAnsi="Garamond" w:cs="Arial"/>
          <w:color w:val="auto"/>
          <w:sz w:val="22"/>
          <w:szCs w:val="22"/>
          <w:lang w:val="en-GB"/>
        </w:rPr>
        <w:t xml:space="preserve"> Manager.</w:t>
      </w:r>
      <w:r w:rsidRPr="00D177DA">
        <w:rPr>
          <w:rFonts w:ascii="Garamond" w:hAnsi="Garamond" w:cs="Arial"/>
          <w:color w:val="auto"/>
          <w:sz w:val="22"/>
          <w:szCs w:val="22"/>
          <w:lang w:val="en-GB"/>
        </w:rPr>
        <w:t xml:space="preserve"> so that any implications arising from current working time legislation </w:t>
      </w:r>
      <w:r>
        <w:rPr>
          <w:rFonts w:ascii="Garamond" w:hAnsi="Garamond" w:cs="Arial"/>
          <w:color w:val="auto"/>
          <w:sz w:val="22"/>
          <w:szCs w:val="22"/>
          <w:lang w:val="en-GB"/>
        </w:rPr>
        <w:t xml:space="preserve">or health, safety and welfare </w:t>
      </w:r>
      <w:r w:rsidRPr="00D177DA">
        <w:rPr>
          <w:rFonts w:ascii="Garamond" w:hAnsi="Garamond" w:cs="Arial"/>
          <w:color w:val="auto"/>
          <w:sz w:val="22"/>
          <w:szCs w:val="22"/>
          <w:lang w:val="en-GB"/>
        </w:rPr>
        <w:t>can be discussed.</w:t>
      </w:r>
    </w:p>
    <w:p w14:paraId="43D27228" w14:textId="1A34CDDB" w:rsidR="00723343" w:rsidRPr="00583F27" w:rsidRDefault="00723343" w:rsidP="00583F27">
      <w:pPr>
        <w:pStyle w:val="BodyText"/>
        <w:tabs>
          <w:tab w:val="left" w:pos="1800"/>
          <w:tab w:val="left" w:pos="2525"/>
          <w:tab w:val="left" w:pos="3240"/>
          <w:tab w:val="left" w:pos="3961"/>
          <w:tab w:val="left" w:pos="4678"/>
          <w:tab w:val="left" w:pos="5396"/>
          <w:tab w:val="left" w:pos="6114"/>
          <w:tab w:val="left" w:pos="6848"/>
          <w:tab w:val="left" w:pos="7566"/>
          <w:tab w:val="left" w:pos="8283"/>
        </w:tabs>
        <w:rPr>
          <w:rFonts w:ascii="Garamond" w:hAnsi="Garamond" w:cs="Arial"/>
          <w:color w:val="auto"/>
          <w:sz w:val="22"/>
          <w:szCs w:val="22"/>
          <w:lang w:val="en-GB"/>
        </w:rPr>
      </w:pPr>
      <w:r w:rsidRPr="00D177DA">
        <w:rPr>
          <w:rFonts w:ascii="Garamond" w:hAnsi="Garamond" w:cs="Arial"/>
          <w:color w:val="auto"/>
          <w:sz w:val="22"/>
          <w:szCs w:val="22"/>
          <w:lang w:val="en-GB"/>
        </w:rPr>
        <w:t xml:space="preserve">For the avoidance of doubt, you are engaged as </w:t>
      </w:r>
      <w:r>
        <w:rPr>
          <w:rFonts w:ascii="Garamond" w:hAnsi="Garamond" w:cs="Arial"/>
          <w:color w:val="auto"/>
          <w:sz w:val="22"/>
          <w:szCs w:val="22"/>
          <w:lang w:val="en-GB"/>
        </w:rPr>
        <w:t xml:space="preserve">a </w:t>
      </w:r>
      <w:r w:rsidRPr="00D70347">
        <w:rPr>
          <w:rFonts w:ascii="Garamond" w:hAnsi="Garamond" w:cs="Arial"/>
          <w:color w:val="auto"/>
          <w:sz w:val="22"/>
          <w:szCs w:val="22"/>
          <w:lang w:val="en-GB"/>
        </w:rPr>
        <w:t>Temporary Agency Worker</w:t>
      </w:r>
      <w:r w:rsidRPr="00D177DA">
        <w:rPr>
          <w:rFonts w:ascii="Garamond" w:hAnsi="Garamond" w:cs="Arial"/>
          <w:color w:val="auto"/>
          <w:sz w:val="22"/>
          <w:szCs w:val="22"/>
          <w:lang w:val="en-GB"/>
        </w:rPr>
        <w:t xml:space="preserve">. Assignments may be offered to you on an hourly, daily, weekly, or sessional basis.  Attendance at work assignments will be in accordance with the assignment schedule for that </w:t>
      </w:r>
      <w:r w:rsidRPr="00B476FD">
        <w:rPr>
          <w:rFonts w:ascii="Garamond" w:hAnsi="Garamond" w:cs="Arial"/>
          <w:color w:val="auto"/>
          <w:sz w:val="22"/>
          <w:szCs w:val="22"/>
          <w:lang w:val="en-GB"/>
        </w:rPr>
        <w:t>particular assignment. When you have agreed to attend a work assignment and are unable to do so, you are required to notify your Care Coordinator immediately</w:t>
      </w:r>
      <w:r w:rsidRPr="00D177DA">
        <w:rPr>
          <w:rFonts w:ascii="Garamond" w:hAnsi="Garamond" w:cs="Arial"/>
          <w:color w:val="auto"/>
          <w:sz w:val="22"/>
          <w:szCs w:val="22"/>
          <w:lang w:val="en-GB"/>
        </w:rPr>
        <w:t>.</w:t>
      </w:r>
    </w:p>
    <w:p w14:paraId="3503E232" w14:textId="77777777" w:rsidR="00AD52B3" w:rsidRPr="00583F27" w:rsidRDefault="006771FF" w:rsidP="00762CAE">
      <w:pPr>
        <w:pStyle w:val="Heading2"/>
        <w:rPr>
          <w:highlight w:val="yellow"/>
        </w:rPr>
      </w:pPr>
      <w:r w:rsidRPr="00583F27">
        <w:rPr>
          <w:highlight w:val="yellow"/>
        </w:rPr>
        <w:t>PROBATIONARY PERIOD</w:t>
      </w:r>
    </w:p>
    <w:p w14:paraId="3503E233" w14:textId="77777777" w:rsidR="00AD52B3" w:rsidRPr="00583F27" w:rsidRDefault="006771FF">
      <w:pPr>
        <w:rPr>
          <w:highlight w:val="yellow"/>
        </w:rPr>
      </w:pPr>
      <w:r w:rsidRPr="00583F27">
        <w:rPr>
          <w:rFonts w:eastAsia="Garamond" w:cs="Garamond"/>
          <w:highlight w:val="yellow"/>
        </w:rPr>
        <w:t xml:space="preserve">You join us on an initial probationary period of six months. If you are absent from work during your probation period, for instance because of sickness or leave, and this absence impacts upon our ability to adequately assess your performance or suitability or impacts upon our ability to conduct a review during your probationary period, then we reserve the right in situations to suspend your probationary period until your return to work or until we are able to conduct your probationary review. This does not prejudice our right to dismiss in accordance with the notice provisions contained in this Statement of Main Terms (form SMT), or without notice for reasons of gross misconduct, should this be necessary. During this period your work performance and general suitability will be assessed and, if it is satisfactory, your employment will continue.  However, if your work performance is not up to the required standard or you are considered to </w:t>
      </w:r>
      <w:r w:rsidRPr="00583F27">
        <w:rPr>
          <w:rFonts w:eastAsia="Garamond" w:cs="Garamond"/>
          <w:highlight w:val="yellow"/>
        </w:rPr>
        <w:lastRenderedPageBreak/>
        <w:t>be generally unsuitable, we may terminate your employment, without recourse to the disciplinary procedure. At the end of your probationary period, you will again be assessed and, if satisfactory, you will be notified that your probationary period has been successfully completed. If you have not reached the required standard your employment may be terminated due to unsatisfactory performance.</w:t>
      </w:r>
    </w:p>
    <w:p w14:paraId="3503E234" w14:textId="77777777" w:rsidR="00AD52B3" w:rsidRDefault="006771FF">
      <w:r w:rsidRPr="00583F27">
        <w:rPr>
          <w:rFonts w:eastAsia="Garamond" w:cs="Garamond"/>
          <w:highlight w:val="yellow"/>
        </w:rPr>
        <w:t>At any stage during your probationary period the Company reserves the right to address disciplinary misconduct matters through probationary review assessments. We reserve the right to bypass, at our discretion, any step in the disciplinary process in view of your probationary status or to terminate your contract with notice.</w:t>
      </w:r>
    </w:p>
    <w:p w14:paraId="3503E237" w14:textId="77777777" w:rsidR="00AD52B3" w:rsidRDefault="006771FF">
      <w:pPr>
        <w:pStyle w:val="Heading2"/>
        <w:rPr>
          <w:rFonts w:ascii="Times New Roman" w:hAnsi="Times New Roman" w:cs="Times New Roman"/>
          <w:sz w:val="36"/>
        </w:rPr>
      </w:pPr>
      <w:r>
        <w:rPr>
          <w:rFonts w:eastAsia="Arial" w:cs="Times New Roman"/>
        </w:rPr>
        <w:t>PLACE OF WORK</w:t>
      </w:r>
    </w:p>
    <w:p w14:paraId="65EA947C" w14:textId="76CA1988" w:rsidR="00723343" w:rsidRDefault="00723343" w:rsidP="00723343">
      <w:pPr>
        <w:pStyle w:val="BodyText"/>
        <w:tabs>
          <w:tab w:val="left" w:pos="1800"/>
          <w:tab w:val="left" w:pos="2525"/>
          <w:tab w:val="left" w:pos="3240"/>
          <w:tab w:val="left" w:pos="3961"/>
          <w:tab w:val="left" w:pos="4678"/>
          <w:tab w:val="left" w:pos="5396"/>
          <w:tab w:val="left" w:pos="6114"/>
          <w:tab w:val="left" w:pos="6848"/>
          <w:tab w:val="left" w:pos="7566"/>
          <w:tab w:val="left" w:pos="8283"/>
        </w:tabs>
        <w:rPr>
          <w:rFonts w:ascii="Garamond" w:hAnsi="Garamond" w:cs="Arial"/>
          <w:color w:val="auto"/>
          <w:sz w:val="22"/>
          <w:szCs w:val="22"/>
          <w:lang w:val="en-GB"/>
        </w:rPr>
      </w:pPr>
      <w:r w:rsidRPr="000276CF">
        <w:rPr>
          <w:rFonts w:ascii="Garamond" w:hAnsi="Garamond" w:cs="Arial"/>
          <w:color w:val="auto"/>
          <w:sz w:val="22"/>
          <w:szCs w:val="22"/>
          <w:lang w:val="en-GB"/>
        </w:rPr>
        <w:t xml:space="preserve">Due to the nature of agency work, the location of your work is likely to vary. It is expected that you will work at </w:t>
      </w:r>
      <w:r>
        <w:rPr>
          <w:rFonts w:ascii="Garamond" w:hAnsi="Garamond" w:cs="Arial"/>
          <w:color w:val="auto"/>
          <w:sz w:val="22"/>
          <w:szCs w:val="22"/>
          <w:lang w:val="en-GB"/>
        </w:rPr>
        <w:t xml:space="preserve">various </w:t>
      </w:r>
      <w:r w:rsidRPr="000276CF">
        <w:rPr>
          <w:rFonts w:ascii="Garamond" w:hAnsi="Garamond" w:cs="Arial"/>
          <w:color w:val="auto"/>
          <w:sz w:val="22"/>
          <w:szCs w:val="22"/>
          <w:lang w:val="en-GB"/>
        </w:rPr>
        <w:t xml:space="preserve">client locations, </w:t>
      </w:r>
      <w:r w:rsidRPr="00B62CD3">
        <w:rPr>
          <w:rFonts w:ascii="Garamond" w:hAnsi="Garamond" w:cs="Arial"/>
          <w:color w:val="auto"/>
          <w:sz w:val="22"/>
          <w:szCs w:val="22"/>
          <w:lang w:val="en-GB"/>
        </w:rPr>
        <w:t>as advised b</w:t>
      </w:r>
      <w:r>
        <w:rPr>
          <w:rFonts w:ascii="Garamond" w:hAnsi="Garamond" w:cs="Arial"/>
          <w:color w:val="auto"/>
          <w:sz w:val="22"/>
          <w:szCs w:val="22"/>
          <w:lang w:val="en-GB"/>
        </w:rPr>
        <w:t xml:space="preserve">y InSource Recruitment. </w:t>
      </w:r>
      <w:r w:rsidRPr="000276CF">
        <w:rPr>
          <w:rFonts w:ascii="Garamond" w:hAnsi="Garamond" w:cs="Arial"/>
          <w:color w:val="auto"/>
          <w:sz w:val="22"/>
          <w:szCs w:val="22"/>
          <w:lang w:val="en-GB"/>
        </w:rPr>
        <w:t xml:space="preserve">You </w:t>
      </w:r>
      <w:r>
        <w:rPr>
          <w:rFonts w:ascii="Garamond" w:hAnsi="Garamond" w:cs="Arial"/>
          <w:color w:val="auto"/>
          <w:sz w:val="22"/>
          <w:szCs w:val="22"/>
          <w:lang w:val="en-GB"/>
        </w:rPr>
        <w:t>are expected to be flexible in this regard.</w:t>
      </w:r>
    </w:p>
    <w:p w14:paraId="3503E23D" w14:textId="77777777" w:rsidR="00AD52B3" w:rsidRDefault="006771FF">
      <w:pPr>
        <w:pStyle w:val="Heading2"/>
        <w:rPr>
          <w:rFonts w:ascii="Times New Roman" w:hAnsi="Times New Roman" w:cs="Times New Roman"/>
          <w:sz w:val="36"/>
        </w:rPr>
      </w:pPr>
      <w:r>
        <w:rPr>
          <w:rFonts w:eastAsia="Arial" w:cs="Times New Roman"/>
        </w:rPr>
        <w:t>HOURS OF WORK</w:t>
      </w:r>
    </w:p>
    <w:p w14:paraId="240FF816" w14:textId="4DC677C4" w:rsidR="00723343" w:rsidRDefault="00723343" w:rsidP="00723343">
      <w:r>
        <w:rPr>
          <w:rFonts w:eastAsia="Garamond" w:cs="Garamond"/>
        </w:rPr>
        <w:t xml:space="preserve">Your normal hours of work are </w:t>
      </w:r>
      <w:r w:rsidR="000C0D74">
        <w:rPr>
          <w:rFonts w:eastAsia="Garamond" w:cs="Garamond"/>
        </w:rPr>
        <w:t xml:space="preserve">8.25 </w:t>
      </w:r>
      <w:r>
        <w:rPr>
          <w:rFonts w:eastAsia="Garamond" w:cs="Garamond"/>
        </w:rPr>
        <w:t xml:space="preserve">per day, </w:t>
      </w:r>
      <w:r w:rsidR="000C0D74">
        <w:rPr>
          <w:rFonts w:eastAsia="Garamond" w:cs="Garamond"/>
        </w:rPr>
        <w:t>10</w:t>
      </w:r>
      <w:r>
        <w:rPr>
          <w:rFonts w:eastAsia="Garamond" w:cs="Garamond"/>
        </w:rPr>
        <w:t xml:space="preserve"> am. to </w:t>
      </w:r>
      <w:r w:rsidR="000C0D74">
        <w:rPr>
          <w:rFonts w:eastAsia="Garamond" w:cs="Garamond"/>
        </w:rPr>
        <w:t>5</w:t>
      </w:r>
      <w:r>
        <w:rPr>
          <w:rFonts w:eastAsia="Garamond" w:cs="Garamond"/>
        </w:rPr>
        <w:t xml:space="preserve"> pm. Monday to Friday.</w:t>
      </w:r>
    </w:p>
    <w:p w14:paraId="08B47F6B" w14:textId="1165E593" w:rsidR="00723343" w:rsidRDefault="00723343" w:rsidP="00723343">
      <w:r w:rsidRPr="00723343">
        <w:rPr>
          <w:highlight w:val="yellow"/>
        </w:rPr>
        <w:t>OR</w:t>
      </w:r>
    </w:p>
    <w:p w14:paraId="6926F2F3" w14:textId="3340F273" w:rsidR="00723343" w:rsidRDefault="00723343" w:rsidP="00723343">
      <w:pPr>
        <w:autoSpaceDE w:val="0"/>
        <w:autoSpaceDN w:val="0"/>
        <w:spacing w:after="0"/>
      </w:pPr>
      <w:r w:rsidRPr="00411017">
        <w:t xml:space="preserve">Work will be offered to you on an "ad hoc" basis as and when </w:t>
      </w:r>
      <w:r w:rsidRPr="00936D68">
        <w:t xml:space="preserve">the </w:t>
      </w:r>
      <w:r>
        <w:t>Company</w:t>
      </w:r>
      <w:r w:rsidRPr="00936D68">
        <w:t xml:space="preserve"> matches you with suitable clients. </w:t>
      </w:r>
      <w:r w:rsidRPr="00411017">
        <w:t xml:space="preserve">You are free to accept or decline such offers of work.  You are not guaranteed continuous work, and we are under no obligations to offer you further engagements </w:t>
      </w:r>
      <w:r w:rsidRPr="00B476FD">
        <w:t>or re-engagement.  Work will be offered to you on either an hourly or se</w:t>
      </w:r>
      <w:r>
        <w:t>as</w:t>
      </w:r>
      <w:r w:rsidRPr="00B476FD">
        <w:t xml:space="preserve">onal basis.  </w:t>
      </w:r>
      <w:r w:rsidRPr="007743BD">
        <w:t>Your hours of work for each assignment will be detailed in the relevant assignment letter.</w:t>
      </w:r>
    </w:p>
    <w:p w14:paraId="3F4FA343" w14:textId="77777777" w:rsidR="00723343" w:rsidRPr="00B476FD" w:rsidRDefault="00723343" w:rsidP="00723343">
      <w:pPr>
        <w:autoSpaceDE w:val="0"/>
        <w:autoSpaceDN w:val="0"/>
        <w:spacing w:after="0"/>
      </w:pPr>
    </w:p>
    <w:p w14:paraId="68F965D2" w14:textId="5DA206CF" w:rsidR="00723343" w:rsidRDefault="00723343" w:rsidP="00723343">
      <w:pPr>
        <w:autoSpaceDE w:val="0"/>
        <w:autoSpaceDN w:val="0"/>
        <w:spacing w:after="0"/>
      </w:pPr>
      <w:bookmarkStart w:id="0" w:name="_Hlk192255999"/>
      <w:r w:rsidRPr="00BC36C8">
        <w:rPr>
          <w:color w:val="000000" w:themeColor="text1"/>
        </w:rPr>
        <w:t xml:space="preserve">You will receive appropriate </w:t>
      </w:r>
      <w:r>
        <w:t>rest breaks depending on the length of your shift and in accordance with the Organisation of Working Time Act 1997. Where applicable, breaks over and above statutory entitlements will be detailed in the letter of assignment.</w:t>
      </w:r>
    </w:p>
    <w:bookmarkEnd w:id="0"/>
    <w:p w14:paraId="1CC0D78C" w14:textId="77777777" w:rsidR="00723343" w:rsidRPr="00723343" w:rsidRDefault="00723343" w:rsidP="00723343">
      <w:pPr>
        <w:autoSpaceDE w:val="0"/>
        <w:autoSpaceDN w:val="0"/>
        <w:spacing w:after="0"/>
      </w:pPr>
    </w:p>
    <w:p w14:paraId="3503E240" w14:textId="77777777" w:rsidR="00AD52B3" w:rsidRDefault="006771FF">
      <w:pPr>
        <w:pStyle w:val="Heading2"/>
        <w:rPr>
          <w:rFonts w:ascii="Times New Roman" w:hAnsi="Times New Roman" w:cs="Times New Roman"/>
          <w:sz w:val="36"/>
        </w:rPr>
      </w:pPr>
      <w:r>
        <w:rPr>
          <w:rFonts w:eastAsia="Arial" w:cs="Times New Roman"/>
        </w:rPr>
        <w:t>MINIMUM REST PERIODS</w:t>
      </w:r>
    </w:p>
    <w:p w14:paraId="3503E241" w14:textId="69113185" w:rsidR="00AD52B3" w:rsidRPr="00723343" w:rsidRDefault="006771FF">
      <w:pPr>
        <w:rPr>
          <w:rFonts w:eastAsia="Garamond" w:cs="Garamond"/>
        </w:rPr>
      </w:pPr>
      <w:r>
        <w:rPr>
          <w:rFonts w:eastAsia="Garamond" w:cs="Garamond"/>
        </w:rPr>
        <w:t xml:space="preserve">As part of your employment, and in accordance with the Organisation of Working Time Act, if you work more than 4.5 hours you will be entitled to a </w:t>
      </w:r>
      <w:r w:rsidR="00762CAE">
        <w:rPr>
          <w:rFonts w:eastAsia="Garamond" w:cs="Garamond"/>
        </w:rPr>
        <w:t>15-minute</w:t>
      </w:r>
      <w:r>
        <w:rPr>
          <w:rFonts w:eastAsia="Garamond" w:cs="Garamond"/>
        </w:rPr>
        <w:t xml:space="preserve"> unpaid rest break each day. If you work for more than six hours</w:t>
      </w:r>
      <w:r w:rsidR="00762CAE">
        <w:rPr>
          <w:rFonts w:eastAsia="Garamond" w:cs="Garamond"/>
        </w:rPr>
        <w:t>,</w:t>
      </w:r>
      <w:r>
        <w:rPr>
          <w:rFonts w:eastAsia="Garamond" w:cs="Garamond"/>
        </w:rPr>
        <w:t xml:space="preserve"> you will be entitled to a </w:t>
      </w:r>
      <w:r w:rsidR="00762CAE">
        <w:rPr>
          <w:rFonts w:eastAsia="Garamond" w:cs="Garamond"/>
        </w:rPr>
        <w:t>30-minute</w:t>
      </w:r>
      <w:r>
        <w:rPr>
          <w:rFonts w:eastAsia="Garamond" w:cs="Garamond"/>
        </w:rPr>
        <w:t xml:space="preserve"> unpaid rest break each day (which may be inclusive of the previous </w:t>
      </w:r>
      <w:r w:rsidR="00762CAE">
        <w:rPr>
          <w:rFonts w:eastAsia="Garamond" w:cs="Garamond"/>
        </w:rPr>
        <w:t>15-minute</w:t>
      </w:r>
      <w:r>
        <w:rPr>
          <w:rFonts w:eastAsia="Garamond" w:cs="Garamond"/>
        </w:rPr>
        <w:t xml:space="preserve"> break). As part of your </w:t>
      </w:r>
      <w:r w:rsidR="00762CAE">
        <w:rPr>
          <w:rFonts w:eastAsia="Garamond" w:cs="Garamond"/>
        </w:rPr>
        <w:t>employment,</w:t>
      </w:r>
      <w:r>
        <w:rPr>
          <w:rFonts w:eastAsia="Garamond" w:cs="Garamond"/>
        </w:rPr>
        <w:t xml:space="preserve"> you will also be entitled to a daily rest period of 11 consecutive hours in a </w:t>
      </w:r>
      <w:r w:rsidR="00762CAE">
        <w:rPr>
          <w:rFonts w:eastAsia="Garamond" w:cs="Garamond"/>
        </w:rPr>
        <w:t>24-hour</w:t>
      </w:r>
      <w:r>
        <w:rPr>
          <w:rFonts w:eastAsia="Garamond" w:cs="Garamond"/>
        </w:rPr>
        <w:t xml:space="preserve"> period and a weekly rest period of 24 consecutive hours per seven days, following a daily rest period. </w:t>
      </w:r>
      <w:r w:rsidR="00762CAE">
        <w:rPr>
          <w:rFonts w:eastAsia="Garamond" w:cs="Garamond"/>
        </w:rPr>
        <w:t>You are</w:t>
      </w:r>
      <w:r>
        <w:rPr>
          <w:rFonts w:eastAsia="Garamond" w:cs="Garamond"/>
        </w:rPr>
        <w:t xml:space="preserve"> required to notify </w:t>
      </w:r>
      <w:r w:rsidR="00762CAE">
        <w:rPr>
          <w:rFonts w:eastAsia="Garamond" w:cs="Garamond"/>
        </w:rPr>
        <w:t xml:space="preserve">your </w:t>
      </w:r>
      <w:r w:rsidRPr="00762CAE">
        <w:rPr>
          <w:rFonts w:eastAsia="Garamond" w:cs="Garamond"/>
        </w:rPr>
        <w:t>Manager</w:t>
      </w:r>
      <w:r>
        <w:rPr>
          <w:rFonts w:eastAsia="Garamond" w:cs="Garamond"/>
        </w:rPr>
        <w:t xml:space="preserve"> in writing, within one week, if you did not or have not been able to avail of your rest breaks from work and setting out why you believe you were unable to do so. </w:t>
      </w:r>
      <w:r w:rsidR="00762CAE">
        <w:rPr>
          <w:rFonts w:eastAsia="Garamond" w:cs="Garamond"/>
        </w:rPr>
        <w:t xml:space="preserve">Your </w:t>
      </w:r>
      <w:r w:rsidRPr="00762CAE">
        <w:rPr>
          <w:rFonts w:eastAsia="Garamond" w:cs="Garamond"/>
        </w:rPr>
        <w:t>Manager</w:t>
      </w:r>
      <w:r>
        <w:rPr>
          <w:rFonts w:eastAsia="Garamond" w:cs="Garamond"/>
        </w:rPr>
        <w:t xml:space="preserve"> will seek to ensure you are afforded this as soon as possible. </w:t>
      </w:r>
    </w:p>
    <w:p w14:paraId="3503E242" w14:textId="77777777" w:rsidR="00AD52B3" w:rsidRDefault="006771FF">
      <w:pPr>
        <w:pStyle w:val="Heading2"/>
        <w:rPr>
          <w:rFonts w:ascii="Times New Roman" w:hAnsi="Times New Roman" w:cs="Times New Roman"/>
          <w:sz w:val="36"/>
        </w:rPr>
      </w:pPr>
      <w:r>
        <w:rPr>
          <w:rFonts w:eastAsia="Arial" w:cs="Times New Roman"/>
        </w:rPr>
        <w:t>REMUNERATION</w:t>
      </w:r>
    </w:p>
    <w:p w14:paraId="71BB6A44" w14:textId="58FCF937" w:rsidR="00762CAE" w:rsidRDefault="006771FF">
      <w:pPr>
        <w:rPr>
          <w:rFonts w:eastAsia="Garamond" w:cs="Garamond"/>
        </w:rPr>
      </w:pPr>
      <w:r w:rsidRPr="00723343">
        <w:rPr>
          <w:rFonts w:eastAsia="Garamond" w:cs="Garamond"/>
          <w:shd w:val="clear" w:color="auto" w:fill="FFFFFF"/>
        </w:rPr>
        <w:t>Your swage is currently €</w:t>
      </w:r>
      <w:r w:rsidR="000C0D74">
        <w:rPr>
          <w:rFonts w:eastAsia="Garamond" w:cs="Garamond"/>
          <w:shd w:val="clear" w:color="auto" w:fill="FFFFFF"/>
        </w:rPr>
        <w:t xml:space="preserve"> 13.5</w:t>
      </w:r>
      <w:r w:rsidRPr="00723343">
        <w:rPr>
          <w:rFonts w:eastAsia="Garamond" w:cs="Garamond"/>
          <w:shd w:val="clear" w:color="auto" w:fill="FFFFFF"/>
        </w:rPr>
        <w:t xml:space="preserve"> per hour payable weekly/ </w:t>
      </w:r>
      <w:r>
        <w:rPr>
          <w:rFonts w:eastAsia="Garamond" w:cs="Garamond"/>
          <w:shd w:val="clear" w:color="auto" w:fill="FFFFFF"/>
        </w:rPr>
        <w:t>in arrears by credit transfer as detailed on your pay statement. In accordance with section 23 of the National Minimum Wage Act, 2000, you may request a written statement of your average hourly rate of pay for any pay refere</w:t>
      </w:r>
      <w:r w:rsidRPr="00723343">
        <w:rPr>
          <w:rFonts w:eastAsia="Garamond" w:cs="Garamond"/>
          <w:shd w:val="clear" w:color="auto" w:fill="FFFFFF"/>
        </w:rPr>
        <w:t>nce period falling within the previous 12 months. For the purposes of the National Minimum Wage Act, the pay reference period is a week. Additional hours</w:t>
      </w:r>
      <w:r>
        <w:rPr>
          <w:rFonts w:eastAsia="Garamond" w:cs="Garamond"/>
        </w:rPr>
        <w:t xml:space="preserve"> worked </w:t>
      </w:r>
      <w:r w:rsidRPr="00762CAE">
        <w:rPr>
          <w:rFonts w:eastAsia="Garamond" w:cs="Garamond"/>
        </w:rPr>
        <w:t>above those rostered</w:t>
      </w:r>
      <w:r>
        <w:rPr>
          <w:rFonts w:eastAsia="Garamond" w:cs="Garamond"/>
        </w:rPr>
        <w:t xml:space="preserve"> will be paid your basic rate of pay.</w:t>
      </w:r>
    </w:p>
    <w:p w14:paraId="3503E244" w14:textId="77777777" w:rsidR="00AD52B3" w:rsidRDefault="006771FF">
      <w:pPr>
        <w:autoSpaceDE w:val="0"/>
        <w:autoSpaceDN w:val="0"/>
        <w:adjustRightInd w:val="0"/>
        <w:rPr>
          <w:rFonts w:eastAsia="Times New Roman"/>
          <w:lang w:eastAsia="en-GB"/>
        </w:rPr>
      </w:pPr>
      <w:r>
        <w:rPr>
          <w:rFonts w:eastAsia="Times New Roman"/>
          <w:lang w:eastAsia="en-GB"/>
        </w:rPr>
        <w:t>The identity of the social security institution receiving the social insurance contributions attached to the contract of employment is the Department of Social Protection.</w:t>
      </w:r>
    </w:p>
    <w:p w14:paraId="095BB114" w14:textId="77777777" w:rsidR="00583F27" w:rsidRDefault="00583F27">
      <w:pPr>
        <w:autoSpaceDE w:val="0"/>
        <w:autoSpaceDN w:val="0"/>
        <w:adjustRightInd w:val="0"/>
        <w:rPr>
          <w:rFonts w:eastAsia="Times New Roman"/>
          <w:lang w:eastAsia="en-GB"/>
        </w:rPr>
      </w:pPr>
    </w:p>
    <w:p w14:paraId="3503E247" w14:textId="77777777" w:rsidR="00AD52B3" w:rsidRDefault="006771FF">
      <w:pPr>
        <w:pStyle w:val="Heading2"/>
        <w:rPr>
          <w:rFonts w:ascii="Times New Roman" w:hAnsi="Times New Roman" w:cs="Times New Roman"/>
          <w:sz w:val="36"/>
        </w:rPr>
      </w:pPr>
      <w:r>
        <w:rPr>
          <w:rFonts w:eastAsia="Arial" w:cs="Times New Roman"/>
        </w:rPr>
        <w:t>ANNUAL HOLIDAYS</w:t>
      </w:r>
    </w:p>
    <w:p w14:paraId="3503E248" w14:textId="56CB1A18" w:rsidR="00AD52B3" w:rsidRDefault="006771FF">
      <w:r>
        <w:rPr>
          <w:rFonts w:eastAsia="Garamond" w:cs="Garamond"/>
        </w:rPr>
        <w:lastRenderedPageBreak/>
        <w:t xml:space="preserve">Your holiday year begins on 1st January and ends on 31st December each year. If you work for at least 1365 hours during the holiday year you will receive a paid holiday entitlement of four of your working weeks during the complete holiday year. </w:t>
      </w:r>
      <w:r w:rsidR="00762CAE">
        <w:rPr>
          <w:rFonts w:eastAsia="Garamond" w:cs="Garamond"/>
        </w:rPr>
        <w:t>Alternatively,</w:t>
      </w:r>
      <w:r>
        <w:rPr>
          <w:rFonts w:eastAsia="Garamond" w:cs="Garamond"/>
        </w:rPr>
        <w:t xml:space="preserve"> you will receive a paid holiday entitlement of 8% of the total hours worked in the leave year, subject to a maximum of four of your working weeks. You must remain in employment with the Company for the complete holiday year to avail of the full entitlement. For part years of service your entitlement will be calculated as 1/52nd of the annual entitlement for each completed week of service during that holiday year.</w:t>
      </w:r>
    </w:p>
    <w:p w14:paraId="3503E249" w14:textId="77777777" w:rsidR="00AD52B3" w:rsidRDefault="006771FF">
      <w:r>
        <w:rPr>
          <w:rFonts w:eastAsia="Garamond" w:cs="Garamond"/>
        </w:rPr>
        <w:t xml:space="preserve">Conditions relating to the taking of annual holidays are shown in the </w:t>
      </w:r>
      <w:r>
        <w:rPr>
          <w:rFonts w:eastAsia="Garamond" w:cs="Garamond"/>
          <w:shd w:val="clear" w:color="auto" w:fill="FFFFFF"/>
        </w:rPr>
        <w:t xml:space="preserve">Employee Handbook </w:t>
      </w:r>
      <w:r>
        <w:rPr>
          <w:rFonts w:eastAsia="Garamond" w:cs="Garamond"/>
        </w:rPr>
        <w:t>to which you should refer.</w:t>
      </w:r>
    </w:p>
    <w:p w14:paraId="3503E24A" w14:textId="77777777" w:rsidR="00AD52B3" w:rsidRDefault="006771FF">
      <w:pPr>
        <w:pStyle w:val="Heading2"/>
        <w:rPr>
          <w:rFonts w:ascii="Times New Roman" w:hAnsi="Times New Roman" w:cs="Times New Roman"/>
          <w:sz w:val="36"/>
        </w:rPr>
      </w:pPr>
      <w:r>
        <w:rPr>
          <w:rFonts w:eastAsia="Arial" w:cs="Times New Roman"/>
        </w:rPr>
        <w:t>Public Holidays</w:t>
      </w:r>
    </w:p>
    <w:p w14:paraId="3503E24C" w14:textId="74187ACC" w:rsidR="00AD52B3" w:rsidRPr="00762CAE" w:rsidRDefault="006771FF" w:rsidP="00762CAE">
      <w:r>
        <w:rPr>
          <w:rFonts w:eastAsia="Garamond" w:cs="Garamond"/>
        </w:rPr>
        <w:t>In addition to the annual holiday entitlement</w:t>
      </w:r>
      <w:r w:rsidR="00762CAE">
        <w:rPr>
          <w:rFonts w:eastAsia="Garamond" w:cs="Garamond"/>
        </w:rPr>
        <w:t>,</w:t>
      </w:r>
      <w:r>
        <w:rPr>
          <w:rFonts w:eastAsia="Garamond" w:cs="Garamond"/>
        </w:rPr>
        <w:t xml:space="preserve"> you are allowed the following public/bank holidays each year with pay or alternative days as decided by us:</w:t>
      </w:r>
    </w:p>
    <w:p w14:paraId="3503E24D" w14:textId="77777777" w:rsidR="00AD52B3" w:rsidRDefault="006771FF">
      <w:pPr>
        <w:autoSpaceDE w:val="0"/>
        <w:autoSpaceDN w:val="0"/>
        <w:adjustRightInd w:val="0"/>
        <w:spacing w:after="0"/>
        <w:ind w:left="720" w:firstLine="720"/>
        <w:rPr>
          <w:rFonts w:eastAsia="Times New Roman"/>
          <w:lang w:eastAsia="en-GB"/>
        </w:rPr>
      </w:pPr>
      <w:r>
        <w:rPr>
          <w:rFonts w:eastAsia="Times New Roman"/>
          <w:lang w:eastAsia="en-GB"/>
        </w:rPr>
        <w:t>New Year's Day</w:t>
      </w:r>
      <w:r>
        <w:rPr>
          <w:rFonts w:eastAsia="Times New Roman"/>
          <w:lang w:eastAsia="en-GB"/>
        </w:rPr>
        <w:tab/>
      </w:r>
      <w:r>
        <w:rPr>
          <w:rFonts w:eastAsia="Times New Roman"/>
          <w:lang w:eastAsia="en-GB"/>
        </w:rPr>
        <w:tab/>
      </w:r>
      <w:r>
        <w:rPr>
          <w:rFonts w:eastAsia="Times New Roman"/>
          <w:lang w:eastAsia="en-GB"/>
        </w:rPr>
        <w:tab/>
        <w:t>The first Monday in June</w:t>
      </w:r>
      <w:r>
        <w:rPr>
          <w:rFonts w:eastAsia="Times New Roman"/>
          <w:lang w:eastAsia="en-GB"/>
        </w:rPr>
        <w:tab/>
      </w:r>
    </w:p>
    <w:p w14:paraId="3503E24E" w14:textId="77777777" w:rsidR="00AD52B3" w:rsidRDefault="006771FF">
      <w:pPr>
        <w:autoSpaceDE w:val="0"/>
        <w:autoSpaceDN w:val="0"/>
        <w:adjustRightInd w:val="0"/>
        <w:spacing w:after="0"/>
        <w:ind w:left="720" w:firstLine="720"/>
        <w:rPr>
          <w:rFonts w:eastAsia="Times New Roman"/>
          <w:lang w:eastAsia="en-GB"/>
        </w:rPr>
      </w:pPr>
      <w:r>
        <w:rPr>
          <w:rFonts w:eastAsia="Times New Roman"/>
          <w:lang w:eastAsia="en-GB"/>
        </w:rPr>
        <w:t>The first Monday in February</w:t>
      </w:r>
      <w:r>
        <w:rPr>
          <w:rFonts w:eastAsia="Times New Roman"/>
          <w:lang w:eastAsia="en-GB"/>
        </w:rPr>
        <w:tab/>
        <w:t>The first Monday in August</w:t>
      </w:r>
    </w:p>
    <w:p w14:paraId="3503E24F" w14:textId="77777777" w:rsidR="00AD52B3" w:rsidRDefault="006771FF">
      <w:pPr>
        <w:autoSpaceDE w:val="0"/>
        <w:autoSpaceDN w:val="0"/>
        <w:adjustRightInd w:val="0"/>
        <w:spacing w:after="0"/>
        <w:ind w:left="720" w:firstLine="720"/>
        <w:rPr>
          <w:rFonts w:eastAsia="Times New Roman"/>
          <w:lang w:eastAsia="en-GB"/>
        </w:rPr>
      </w:pPr>
      <w:r>
        <w:rPr>
          <w:rFonts w:eastAsia="Times New Roman"/>
          <w:lang w:eastAsia="en-GB"/>
        </w:rPr>
        <w:t>St. Patrick's Day</w:t>
      </w:r>
      <w:r>
        <w:rPr>
          <w:rFonts w:eastAsia="Times New Roman"/>
          <w:lang w:eastAsia="en-GB"/>
        </w:rPr>
        <w:tab/>
      </w:r>
      <w:r>
        <w:rPr>
          <w:rFonts w:eastAsia="Times New Roman"/>
          <w:lang w:eastAsia="en-GB"/>
        </w:rPr>
        <w:tab/>
      </w:r>
      <w:r>
        <w:rPr>
          <w:rFonts w:eastAsia="Times New Roman"/>
          <w:lang w:eastAsia="en-GB"/>
        </w:rPr>
        <w:tab/>
        <w:t>The last Monday in October</w:t>
      </w:r>
    </w:p>
    <w:p w14:paraId="3503E250" w14:textId="77777777" w:rsidR="00AD52B3" w:rsidRDefault="006771FF">
      <w:pPr>
        <w:autoSpaceDE w:val="0"/>
        <w:autoSpaceDN w:val="0"/>
        <w:adjustRightInd w:val="0"/>
        <w:spacing w:after="0"/>
        <w:rPr>
          <w:rFonts w:eastAsia="Times New Roman"/>
          <w:lang w:eastAsia="en-GB"/>
        </w:rPr>
      </w:pPr>
      <w:r>
        <w:rPr>
          <w:rFonts w:eastAsia="Times New Roman"/>
          <w:lang w:eastAsia="en-GB"/>
        </w:rPr>
        <w:tab/>
      </w:r>
      <w:r>
        <w:rPr>
          <w:rFonts w:eastAsia="Times New Roman"/>
          <w:lang w:eastAsia="en-GB"/>
        </w:rPr>
        <w:tab/>
        <w:t>Easter Monday</w:t>
      </w:r>
      <w:r>
        <w:rPr>
          <w:rFonts w:eastAsia="Times New Roman"/>
          <w:lang w:eastAsia="en-GB"/>
        </w:rPr>
        <w:tab/>
      </w:r>
      <w:r>
        <w:rPr>
          <w:rFonts w:eastAsia="Times New Roman"/>
          <w:lang w:eastAsia="en-GB"/>
        </w:rPr>
        <w:tab/>
      </w:r>
      <w:r>
        <w:rPr>
          <w:rFonts w:eastAsia="Times New Roman"/>
          <w:lang w:eastAsia="en-GB"/>
        </w:rPr>
        <w:tab/>
        <w:t>Christmas Day</w:t>
      </w:r>
    </w:p>
    <w:p w14:paraId="3503E251" w14:textId="77777777" w:rsidR="00AD52B3" w:rsidRDefault="006771FF">
      <w:pPr>
        <w:autoSpaceDE w:val="0"/>
        <w:autoSpaceDN w:val="0"/>
        <w:adjustRightInd w:val="0"/>
        <w:spacing w:after="0"/>
        <w:rPr>
          <w:rFonts w:eastAsia="Times New Roman"/>
          <w:lang w:eastAsia="en-GB"/>
        </w:rPr>
      </w:pPr>
      <w:r>
        <w:rPr>
          <w:rFonts w:eastAsia="Times New Roman"/>
          <w:lang w:eastAsia="en-GB"/>
        </w:rPr>
        <w:tab/>
      </w:r>
      <w:r>
        <w:rPr>
          <w:rFonts w:eastAsia="Times New Roman"/>
          <w:lang w:eastAsia="en-GB"/>
        </w:rPr>
        <w:tab/>
        <w:t>The first Monday in May</w:t>
      </w:r>
      <w:r>
        <w:rPr>
          <w:rFonts w:eastAsia="Times New Roman"/>
          <w:lang w:eastAsia="en-GB"/>
        </w:rPr>
        <w:tab/>
      </w:r>
      <w:r>
        <w:rPr>
          <w:rFonts w:eastAsia="Times New Roman"/>
          <w:lang w:eastAsia="en-GB"/>
        </w:rPr>
        <w:tab/>
        <w:t>St. Stephen's Day</w:t>
      </w:r>
    </w:p>
    <w:p w14:paraId="3503E254" w14:textId="6A2BC9C9" w:rsidR="00AD52B3" w:rsidRPr="00762CAE" w:rsidRDefault="006771FF" w:rsidP="00762CAE">
      <w:pPr>
        <w:autoSpaceDE w:val="0"/>
        <w:autoSpaceDN w:val="0"/>
        <w:adjustRightInd w:val="0"/>
        <w:spacing w:after="0"/>
        <w:rPr>
          <w:rFonts w:eastAsia="Times New Roman"/>
          <w:lang w:eastAsia="en-GB"/>
        </w:rPr>
      </w:pPr>
      <w:r>
        <w:rPr>
          <w:rFonts w:eastAsia="Times New Roman"/>
          <w:lang w:eastAsia="en-GB"/>
        </w:rPr>
        <w:tab/>
      </w:r>
      <w:r>
        <w:rPr>
          <w:rFonts w:eastAsia="Times New Roman"/>
          <w:lang w:eastAsia="en-GB"/>
        </w:rPr>
        <w:tab/>
      </w:r>
    </w:p>
    <w:p w14:paraId="3503E255" w14:textId="619DBC1D" w:rsidR="00AD52B3" w:rsidRDefault="006771FF">
      <w:r>
        <w:rPr>
          <w:rFonts w:eastAsia="Garamond" w:cs="Garamond"/>
        </w:rPr>
        <w:t>For full time workers there is no service requirement in respect of benefits for Public Holiday entitlements, for part time workers you must have worked 40 hours in the preceding five weeks to the Public Holiday to benefit from the Public Holiday entitlement. If you are not required to work on one of the above days, and it is a day you do not normally work, you will receive one fifth of your last normal weekly wage for that day. In the event of you working on one of the above days, in addition to basic pay for the hours worked, you will either be paid an additional days</w:t>
      </w:r>
      <w:r w:rsidR="00762CAE">
        <w:rPr>
          <w:rFonts w:eastAsia="Garamond" w:cs="Garamond"/>
        </w:rPr>
        <w:t>’</w:t>
      </w:r>
      <w:r>
        <w:rPr>
          <w:rFonts w:eastAsia="Garamond" w:cs="Garamond"/>
        </w:rPr>
        <w:t xml:space="preserve"> pay calculated on the basis of the number of hours worked on your last working day before the Public Holiday.</w:t>
      </w:r>
    </w:p>
    <w:p w14:paraId="3503E256" w14:textId="77777777" w:rsidR="00AD52B3" w:rsidRDefault="006771FF">
      <w:pPr>
        <w:pStyle w:val="Heading2"/>
      </w:pPr>
      <w:r>
        <w:t>JOB FLEXIBILITY</w:t>
      </w:r>
    </w:p>
    <w:p w14:paraId="3503E257" w14:textId="77777777" w:rsidR="00AD52B3" w:rsidRDefault="006771FF">
      <w:pPr>
        <w:autoSpaceDE w:val="0"/>
        <w:autoSpaceDN w:val="0"/>
        <w:adjustRightInd w:val="0"/>
      </w:pPr>
      <w:r>
        <w:t>It is an express condition of employment that you are prepared, whenever necessary, to transfer to any alternative departments or duties either on a temporary or permanent basis within our business.  This flexibility is essential as the type and volume of work is always subject to change, and it allows us to operate efficiently and gain maximum potential from our work force.</w:t>
      </w:r>
    </w:p>
    <w:p w14:paraId="3503E258" w14:textId="77777777" w:rsidR="00AD52B3" w:rsidRDefault="006771FF">
      <w:pPr>
        <w:pStyle w:val="Heading2"/>
        <w:rPr>
          <w:rFonts w:ascii="Times New Roman" w:hAnsi="Times New Roman" w:cs="Times New Roman"/>
          <w:sz w:val="36"/>
        </w:rPr>
      </w:pPr>
      <w:r>
        <w:rPr>
          <w:rFonts w:eastAsia="Arial" w:cs="Times New Roman"/>
        </w:rPr>
        <w:t>SICKNESS PAY AND CONDITIONS</w:t>
      </w:r>
    </w:p>
    <w:p w14:paraId="3503E259" w14:textId="77777777" w:rsidR="00AD52B3" w:rsidRDefault="006771FF">
      <w:r>
        <w:rPr>
          <w:rFonts w:eastAsia="Garamond" w:cs="Garamond"/>
        </w:rPr>
        <w:t>There is no contractual sickness/injury payments scheme in addition to (Statutory Sick Pay) SSP. Conditions relating to the above are shown in the Employee Handbook to which you should refer.</w:t>
      </w:r>
    </w:p>
    <w:p w14:paraId="3503E25A" w14:textId="77777777" w:rsidR="00AD52B3" w:rsidRDefault="006771FF">
      <w:pPr>
        <w:pStyle w:val="Heading2"/>
        <w:rPr>
          <w:lang w:val="en-US"/>
        </w:rPr>
      </w:pPr>
      <w:r>
        <w:t>DISCIPLINARY RULES AND PROCEDURES</w:t>
      </w:r>
    </w:p>
    <w:p w14:paraId="3503E25B" w14:textId="77777777" w:rsidR="00AD52B3" w:rsidRDefault="006771FF">
      <w:pPr>
        <w:autoSpaceDE w:val="0"/>
        <w:autoSpaceDN w:val="0"/>
        <w:adjustRightInd w:val="0"/>
        <w:rPr>
          <w:rFonts w:eastAsia="Times New Roman"/>
          <w:lang w:eastAsia="en-GB"/>
        </w:rPr>
      </w:pPr>
      <w:r>
        <w:rPr>
          <w:rFonts w:eastAsia="Times New Roman"/>
          <w:lang w:eastAsia="en-GB"/>
        </w:rPr>
        <w:t xml:space="preserve">The disciplinary rules and procedures that apply to your employment are shown in the </w:t>
      </w:r>
      <w:r>
        <w:rPr>
          <w:rFonts w:eastAsia="Times New Roman"/>
          <w:color w:val="auto"/>
          <w:lang w:eastAsia="en-GB"/>
        </w:rPr>
        <w:t xml:space="preserve">Employee Handbook </w:t>
      </w:r>
      <w:r>
        <w:rPr>
          <w:rFonts w:eastAsia="Times New Roman"/>
          <w:lang w:eastAsia="en-GB"/>
        </w:rPr>
        <w:t>to which you should refer.</w:t>
      </w:r>
    </w:p>
    <w:p w14:paraId="3503E25C" w14:textId="77777777" w:rsidR="00AD52B3" w:rsidRDefault="006771FF">
      <w:pPr>
        <w:pStyle w:val="Heading2"/>
      </w:pPr>
      <w:r>
        <w:t>DISCIPLINARY APPEAL PROCEDURE</w:t>
      </w:r>
    </w:p>
    <w:p w14:paraId="3503E25D" w14:textId="38CC9B9B" w:rsidR="00AD52B3" w:rsidRDefault="006771FF">
      <w:pPr>
        <w:autoSpaceDE w:val="0"/>
        <w:autoSpaceDN w:val="0"/>
        <w:adjustRightInd w:val="0"/>
        <w:rPr>
          <w:rFonts w:eastAsia="Times New Roman"/>
          <w:lang w:eastAsia="en-GB"/>
        </w:rPr>
      </w:pPr>
      <w:r>
        <w:rPr>
          <w:rFonts w:eastAsia="Times New Roman"/>
          <w:lang w:eastAsia="en-GB"/>
        </w:rPr>
        <w:t xml:space="preserve">The disciplinary rules and procedures, which form part of the Terms and Conditions of Employment, incorporate the right to lodge an appeal in respect of any disciplinary action taken against you.  If you wish to exercise this right, you should apply either verbally or in writing to </w:t>
      </w:r>
      <w:r>
        <w:t xml:space="preserve">a </w:t>
      </w:r>
      <w:r w:rsidR="00762CAE">
        <w:t>Director or</w:t>
      </w:r>
      <w:r>
        <w:rPr>
          <w:rFonts w:eastAsia="Times New Roman"/>
          <w:lang w:eastAsia="en-GB"/>
        </w:rPr>
        <w:t xml:space="preserve"> a nominated independent person within </w:t>
      </w:r>
      <w:r>
        <w:rPr>
          <w:rFonts w:eastAsia="Garamond" w:cs="Garamond"/>
        </w:rPr>
        <w:t>five</w:t>
      </w:r>
      <w:r>
        <w:rPr>
          <w:rFonts w:eastAsia="Times New Roman"/>
          <w:lang w:eastAsia="en-GB"/>
        </w:rPr>
        <w:t xml:space="preserve"> working days of the decision you are complaining against.  Further information can be found in the </w:t>
      </w:r>
      <w:r>
        <w:rPr>
          <w:rFonts w:eastAsia="Times New Roman"/>
          <w:color w:val="auto"/>
          <w:lang w:eastAsia="en-GB"/>
        </w:rPr>
        <w:t>Employee Handbook</w:t>
      </w:r>
      <w:r>
        <w:rPr>
          <w:rFonts w:eastAsia="Times New Roman"/>
          <w:lang w:eastAsia="en-GB"/>
        </w:rPr>
        <w:t>.</w:t>
      </w:r>
    </w:p>
    <w:p w14:paraId="2D6A1475" w14:textId="77777777" w:rsidR="00583F27" w:rsidRDefault="00583F27">
      <w:pPr>
        <w:autoSpaceDE w:val="0"/>
        <w:autoSpaceDN w:val="0"/>
        <w:adjustRightInd w:val="0"/>
      </w:pPr>
    </w:p>
    <w:p w14:paraId="3503E25E" w14:textId="77777777" w:rsidR="00AD52B3" w:rsidRDefault="006771FF">
      <w:pPr>
        <w:pStyle w:val="Heading2"/>
      </w:pPr>
      <w:r>
        <w:lastRenderedPageBreak/>
        <w:t>GRIEVANCE PROCEDURE</w:t>
      </w:r>
    </w:p>
    <w:p w14:paraId="3503E25F" w14:textId="77777777" w:rsidR="00AD52B3" w:rsidRDefault="006771FF">
      <w:pPr>
        <w:autoSpaceDE w:val="0"/>
        <w:autoSpaceDN w:val="0"/>
        <w:adjustRightInd w:val="0"/>
        <w:rPr>
          <w:rFonts w:eastAsia="Times New Roman"/>
          <w:lang w:eastAsia="en-GB"/>
        </w:rPr>
      </w:pPr>
      <w:r>
        <w:rPr>
          <w:rFonts w:eastAsia="Times New Roman"/>
          <w:lang w:eastAsia="en-GB"/>
        </w:rPr>
        <w:t xml:space="preserve">It is important that if you feel dissatisfied with any matter relating to your work you should have an immediate means by which such a grievance can be aired and resolved.  If you feel aggrieved at any such matter during the course of your employment, you should raise the grievance with </w:t>
      </w:r>
      <w:r>
        <w:t xml:space="preserve">your Manager </w:t>
      </w:r>
      <w:r>
        <w:rPr>
          <w:rFonts w:eastAsia="Times New Roman"/>
          <w:lang w:eastAsia="en-GB"/>
        </w:rPr>
        <w:t xml:space="preserve">or a nominated independent person either verbally or in writing.  Further information can be found in the </w:t>
      </w:r>
      <w:r>
        <w:rPr>
          <w:rFonts w:eastAsia="Times New Roman"/>
          <w:color w:val="auto"/>
          <w:lang w:eastAsia="en-GB"/>
        </w:rPr>
        <w:t>Employee Handbook</w:t>
      </w:r>
      <w:r>
        <w:rPr>
          <w:rFonts w:eastAsia="Times New Roman"/>
          <w:lang w:eastAsia="en-GB"/>
        </w:rPr>
        <w:t>.</w:t>
      </w:r>
    </w:p>
    <w:p w14:paraId="3503E260" w14:textId="77777777" w:rsidR="00AD52B3" w:rsidRDefault="006771FF">
      <w:pPr>
        <w:pStyle w:val="Heading2"/>
      </w:pPr>
      <w:r>
        <w:t>BULLYING &amp; HARASSMENT RULES AND PROCEDURES</w:t>
      </w:r>
    </w:p>
    <w:p w14:paraId="3503E261" w14:textId="77777777" w:rsidR="00AD52B3" w:rsidRDefault="006771FF">
      <w:pPr>
        <w:autoSpaceDE w:val="0"/>
        <w:autoSpaceDN w:val="0"/>
        <w:adjustRightInd w:val="0"/>
      </w:pPr>
      <w:r>
        <w:rPr>
          <w:rFonts w:eastAsia="Times New Roman"/>
          <w:lang w:eastAsia="en-GB"/>
        </w:rPr>
        <w:t xml:space="preserve">The rules and procedures in relation to Bullying, Personal Harassment &amp; Sexual Harassment applicable to your employment are shown in the Employee Handbook to which you should refer. It is important that if you feel displeased with any matter relating to your work or feel as though you are being subjected to bullying and/or harassment you should refer this matter immediately to </w:t>
      </w:r>
      <w:r>
        <w:t xml:space="preserve">your Manager </w:t>
      </w:r>
      <w:r>
        <w:rPr>
          <w:rFonts w:eastAsia="Times New Roman"/>
          <w:lang w:eastAsia="en-GB"/>
        </w:rPr>
        <w:t xml:space="preserve">or a nominated person as per the procedures outlined in the </w:t>
      </w:r>
      <w:r>
        <w:rPr>
          <w:rFonts w:eastAsia="Times New Roman"/>
          <w:color w:val="auto"/>
          <w:lang w:eastAsia="en-GB"/>
        </w:rPr>
        <w:t>Employee Handbook</w:t>
      </w:r>
      <w:r>
        <w:rPr>
          <w:rFonts w:eastAsia="Times New Roman"/>
          <w:lang w:eastAsia="en-GB"/>
        </w:rPr>
        <w:t>.</w:t>
      </w:r>
    </w:p>
    <w:p w14:paraId="3503E262" w14:textId="77777777" w:rsidR="00AD52B3" w:rsidRDefault="006771FF">
      <w:pPr>
        <w:pStyle w:val="Heading2"/>
        <w:rPr>
          <w:rFonts w:ascii="Times New Roman" w:hAnsi="Times New Roman" w:cs="Times New Roman"/>
          <w:sz w:val="36"/>
        </w:rPr>
      </w:pPr>
      <w:r>
        <w:rPr>
          <w:rFonts w:eastAsia="Arial" w:cs="Times New Roman"/>
        </w:rPr>
        <w:t>NOTICE OF TERMINATION TO BE GIVEN BY EMPLOYER</w:t>
      </w:r>
    </w:p>
    <w:p w14:paraId="3503E263" w14:textId="77777777" w:rsidR="00AD52B3" w:rsidRDefault="006771FF">
      <w:pPr>
        <w:pStyle w:val="Heading4"/>
        <w:rPr>
          <w:b/>
          <w:bCs/>
          <w:sz w:val="24"/>
        </w:rPr>
      </w:pPr>
      <w:r>
        <w:rPr>
          <w:rFonts w:eastAsia="Garamond" w:cs="Garamond"/>
          <w:bCs/>
        </w:rPr>
        <w:t>Under 13 weeks service - Nil.</w:t>
      </w:r>
    </w:p>
    <w:p w14:paraId="3503E264" w14:textId="77777777" w:rsidR="00AD52B3" w:rsidRDefault="006771FF">
      <w:pPr>
        <w:pStyle w:val="Heading4"/>
        <w:rPr>
          <w:b/>
          <w:bCs/>
          <w:sz w:val="24"/>
        </w:rPr>
      </w:pPr>
      <w:r>
        <w:rPr>
          <w:rFonts w:eastAsia="Garamond" w:cs="Garamond"/>
          <w:bCs/>
        </w:rPr>
        <w:t>13 weeks up to successful completion of your probationary period - 1 week.</w:t>
      </w:r>
    </w:p>
    <w:p w14:paraId="3503E265" w14:textId="77777777" w:rsidR="00AD52B3" w:rsidRDefault="006771FF">
      <w:pPr>
        <w:pStyle w:val="Heading4"/>
        <w:rPr>
          <w:b/>
          <w:bCs/>
          <w:sz w:val="24"/>
        </w:rPr>
      </w:pPr>
      <w:r>
        <w:rPr>
          <w:rFonts w:eastAsia="Garamond" w:cs="Garamond"/>
          <w:bCs/>
        </w:rPr>
        <w:t>On successful completion of your probationary period but less than 5 years’ service - 2 weeks.</w:t>
      </w:r>
    </w:p>
    <w:p w14:paraId="3503E266" w14:textId="77777777" w:rsidR="00AD52B3" w:rsidRDefault="006771FF">
      <w:pPr>
        <w:pStyle w:val="Heading4"/>
        <w:rPr>
          <w:b/>
          <w:bCs/>
          <w:sz w:val="24"/>
        </w:rPr>
      </w:pPr>
      <w:r>
        <w:rPr>
          <w:rFonts w:eastAsia="Garamond" w:cs="Garamond"/>
          <w:bCs/>
        </w:rPr>
        <w:t>5 years but less than 10 years’ service - 4 weeks.</w:t>
      </w:r>
    </w:p>
    <w:p w14:paraId="3503E267" w14:textId="77777777" w:rsidR="00AD52B3" w:rsidRDefault="006771FF">
      <w:pPr>
        <w:pStyle w:val="Heading4"/>
        <w:rPr>
          <w:b/>
          <w:bCs/>
          <w:sz w:val="24"/>
        </w:rPr>
      </w:pPr>
      <w:r>
        <w:rPr>
          <w:rFonts w:eastAsia="Garamond" w:cs="Garamond"/>
          <w:bCs/>
        </w:rPr>
        <w:t>10 years but less than 15 years’ service - 6 weeks</w:t>
      </w:r>
    </w:p>
    <w:p w14:paraId="29064572" w14:textId="70A30100" w:rsidR="00583F27" w:rsidRPr="00583F27" w:rsidRDefault="006771FF">
      <w:pPr>
        <w:pStyle w:val="Heading4"/>
        <w:rPr>
          <w:rFonts w:eastAsia="Garamond" w:cs="Garamond"/>
          <w:bCs/>
        </w:rPr>
      </w:pPr>
      <w:r>
        <w:rPr>
          <w:rFonts w:eastAsia="Garamond" w:cs="Garamond"/>
          <w:bCs/>
        </w:rPr>
        <w:t>15 years’ service or more - 8 weeks.</w:t>
      </w:r>
    </w:p>
    <w:p w14:paraId="3503E269" w14:textId="77777777" w:rsidR="00AD52B3" w:rsidRDefault="006771FF">
      <w:pPr>
        <w:pStyle w:val="Heading4"/>
        <w:rPr>
          <w:b/>
          <w:bCs/>
          <w:sz w:val="24"/>
        </w:rPr>
      </w:pPr>
      <w:r>
        <w:rPr>
          <w:rFonts w:eastAsia="Garamond" w:cs="Garamond"/>
          <w:bCs/>
        </w:rPr>
        <w:t> </w:t>
      </w:r>
    </w:p>
    <w:p w14:paraId="3503E26A" w14:textId="77777777" w:rsidR="00AD52B3" w:rsidRDefault="006771FF">
      <w:pPr>
        <w:pStyle w:val="Heading2"/>
        <w:rPr>
          <w:rFonts w:ascii="Times New Roman" w:hAnsi="Times New Roman" w:cs="Times New Roman"/>
          <w:sz w:val="36"/>
        </w:rPr>
      </w:pPr>
      <w:r>
        <w:rPr>
          <w:rFonts w:eastAsia="Arial" w:cs="Times New Roman"/>
        </w:rPr>
        <w:t>NOTICE OF TERMINATION TO BE GIVEN BY EMPLOYEE</w:t>
      </w:r>
    </w:p>
    <w:p w14:paraId="3503E26B" w14:textId="77777777" w:rsidR="00AD52B3" w:rsidRDefault="006771FF">
      <w:pPr>
        <w:pStyle w:val="Heading4"/>
        <w:rPr>
          <w:b/>
          <w:bCs/>
          <w:sz w:val="24"/>
        </w:rPr>
      </w:pPr>
      <w:r>
        <w:rPr>
          <w:rFonts w:eastAsia="Garamond" w:cs="Garamond"/>
          <w:bCs/>
        </w:rPr>
        <w:t>Under 13 weeks service - Nil.</w:t>
      </w:r>
    </w:p>
    <w:p w14:paraId="3503E26C" w14:textId="77777777" w:rsidR="00AD52B3" w:rsidRDefault="006771FF">
      <w:pPr>
        <w:pStyle w:val="Heading4"/>
        <w:rPr>
          <w:b/>
          <w:bCs/>
          <w:sz w:val="24"/>
        </w:rPr>
      </w:pPr>
      <w:r>
        <w:rPr>
          <w:rFonts w:eastAsia="Garamond" w:cs="Garamond"/>
          <w:bCs/>
        </w:rPr>
        <w:t>13 weeks up to successful completion of your probationary period - 1 week.</w:t>
      </w:r>
    </w:p>
    <w:p w14:paraId="3503E26E" w14:textId="01E86398" w:rsidR="00AD52B3" w:rsidRDefault="006771FF" w:rsidP="00762CAE">
      <w:pPr>
        <w:pStyle w:val="Heading4"/>
        <w:rPr>
          <w:rFonts w:eastAsia="Garamond" w:cs="Garamond"/>
          <w:bCs/>
        </w:rPr>
      </w:pPr>
      <w:r>
        <w:rPr>
          <w:rFonts w:eastAsia="Garamond" w:cs="Garamond"/>
          <w:bCs/>
        </w:rPr>
        <w:t>On successful completion of your probationary period - 2 weeks.</w:t>
      </w:r>
    </w:p>
    <w:p w14:paraId="26E1EDF2" w14:textId="77777777" w:rsidR="00762CAE" w:rsidRPr="00762CAE" w:rsidRDefault="00762CAE" w:rsidP="00762CAE">
      <w:pPr>
        <w:pStyle w:val="Heading4"/>
        <w:rPr>
          <w:b/>
          <w:bCs/>
          <w:sz w:val="24"/>
        </w:rPr>
      </w:pPr>
    </w:p>
    <w:p w14:paraId="3503E26F" w14:textId="77777777" w:rsidR="00AD52B3" w:rsidRDefault="006771FF">
      <w:r>
        <w:rPr>
          <w:rFonts w:eastAsia="Garamond" w:cs="Garamond"/>
          <w:bCs/>
        </w:rPr>
        <w:t>We reserve the contractual right to give pay in lieu of all or any part of the above notice by either party.</w:t>
      </w:r>
    </w:p>
    <w:p w14:paraId="3503E270" w14:textId="77777777" w:rsidR="00AD52B3" w:rsidRDefault="006771FF">
      <w:pPr>
        <w:pStyle w:val="Heading2"/>
        <w:rPr>
          <w:rFonts w:ascii="Times New Roman" w:hAnsi="Times New Roman" w:cs="Times New Roman"/>
          <w:sz w:val="36"/>
        </w:rPr>
      </w:pPr>
      <w:r>
        <w:rPr>
          <w:rFonts w:eastAsia="Arial" w:cs="Times New Roman"/>
        </w:rPr>
        <w:t>PERSONAL RETIREMENT SAVINGS ACCOUNT (PRSA)</w:t>
      </w:r>
    </w:p>
    <w:p w14:paraId="3503E271" w14:textId="77777777" w:rsidR="00AD52B3" w:rsidRDefault="006771FF">
      <w:r>
        <w:rPr>
          <w:rFonts w:eastAsia="Garamond" w:cs="Garamond"/>
        </w:rPr>
        <w:t>There is a personal retirement savings account (PRSA) scheme applicable to your employment, details of which are available separately.</w:t>
      </w:r>
    </w:p>
    <w:p w14:paraId="3503E272" w14:textId="77777777" w:rsidR="00AD52B3" w:rsidRDefault="006771FF">
      <w:pPr>
        <w:pStyle w:val="Heading2"/>
        <w:rPr>
          <w:rFonts w:ascii="Times New Roman" w:hAnsi="Times New Roman" w:cs="Times New Roman"/>
          <w:sz w:val="36"/>
        </w:rPr>
      </w:pPr>
      <w:r>
        <w:rPr>
          <w:rFonts w:eastAsia="Arial" w:cs="Times New Roman"/>
        </w:rPr>
        <w:t>RETIREMENT AGE</w:t>
      </w:r>
    </w:p>
    <w:p w14:paraId="3503E273" w14:textId="1BE77540" w:rsidR="00AD52B3" w:rsidRDefault="006771FF">
      <w:r>
        <w:rPr>
          <w:rFonts w:eastAsia="Garamond" w:cs="Garamond"/>
        </w:rPr>
        <w:t xml:space="preserve">The normal retirement age in our </w:t>
      </w:r>
      <w:r w:rsidRPr="00762CAE">
        <w:rPr>
          <w:rFonts w:eastAsia="Garamond" w:cs="Garamond"/>
        </w:rPr>
        <w:t xml:space="preserve">Company </w:t>
      </w:r>
      <w:r>
        <w:rPr>
          <w:rFonts w:eastAsia="Garamond" w:cs="Garamond"/>
        </w:rPr>
        <w:t>is in line with the State Pension Age.</w:t>
      </w:r>
    </w:p>
    <w:p w14:paraId="3503E274" w14:textId="77777777" w:rsidR="00AD52B3" w:rsidRDefault="006771FF">
      <w:pPr>
        <w:pStyle w:val="Heading2"/>
      </w:pPr>
      <w:r>
        <w:t>SAFETY</w:t>
      </w:r>
    </w:p>
    <w:p w14:paraId="3503E275" w14:textId="77777777" w:rsidR="00AD52B3" w:rsidRDefault="006771FF">
      <w:pPr>
        <w:autoSpaceDE w:val="0"/>
        <w:autoSpaceDN w:val="0"/>
        <w:adjustRightInd w:val="0"/>
        <w:rPr>
          <w:rFonts w:eastAsia="Times New Roman"/>
          <w:lang w:eastAsia="en-GB"/>
        </w:rPr>
      </w:pPr>
      <w:r>
        <w:rPr>
          <w:rFonts w:eastAsia="Times New Roman"/>
          <w:lang w:eastAsia="en-GB"/>
        </w:rPr>
        <w:t xml:space="preserve">We take our obligations regarding the safety, health, and welfare of our employees seriously and in this regard your attention is drawn to our Safety Statement which is available on the premises. </w:t>
      </w:r>
    </w:p>
    <w:p w14:paraId="0FBB0FB6" w14:textId="77777777" w:rsidR="00762CAE" w:rsidRPr="00762CAE" w:rsidRDefault="00762CAE" w:rsidP="00762CAE">
      <w:pPr>
        <w:pStyle w:val="Heading2"/>
      </w:pPr>
      <w:r w:rsidRPr="00762CAE">
        <w:t>SHORTAGE OF WORK/FINANCIAL DISRUPTION</w:t>
      </w:r>
    </w:p>
    <w:p w14:paraId="1656743D" w14:textId="77777777" w:rsidR="00762CAE" w:rsidRPr="00583F27" w:rsidRDefault="00762CAE" w:rsidP="00762CAE">
      <w:pPr>
        <w:autoSpaceDE w:val="0"/>
        <w:autoSpaceDN w:val="0"/>
        <w:adjustRightInd w:val="0"/>
        <w:spacing w:after="0"/>
        <w:rPr>
          <w:rFonts w:eastAsia="Times New Roman"/>
          <w:lang w:eastAsia="en-GB"/>
        </w:rPr>
      </w:pPr>
      <w:r w:rsidRPr="00583F27">
        <w:rPr>
          <w:rFonts w:eastAsia="Times New Roman"/>
          <w:lang w:eastAsia="en-GB"/>
        </w:rPr>
        <w:t xml:space="preserve">In the event that the Company is faced with a shortage of work, or a period of financial disruption, or is unable to provide you with work for any other reason, then you agree that the Company may temporarily place you on reduced working hours, short time working, lay-off, and/or implement a temporary pay reduction. </w:t>
      </w:r>
    </w:p>
    <w:p w14:paraId="0DB607B4" w14:textId="77777777" w:rsidR="00762CAE" w:rsidRPr="00583F27" w:rsidRDefault="00762CAE" w:rsidP="00762CAE">
      <w:pPr>
        <w:autoSpaceDE w:val="0"/>
        <w:autoSpaceDN w:val="0"/>
        <w:adjustRightInd w:val="0"/>
        <w:spacing w:after="0"/>
        <w:rPr>
          <w:rFonts w:eastAsia="Times New Roman"/>
          <w:lang w:eastAsia="en-GB"/>
        </w:rPr>
      </w:pPr>
    </w:p>
    <w:p w14:paraId="1B523911" w14:textId="77777777" w:rsidR="00762CAE" w:rsidRPr="00583F27" w:rsidRDefault="00762CAE" w:rsidP="00762CAE">
      <w:pPr>
        <w:autoSpaceDE w:val="0"/>
        <w:autoSpaceDN w:val="0"/>
        <w:adjustRightInd w:val="0"/>
        <w:spacing w:after="0"/>
        <w:rPr>
          <w:rFonts w:eastAsia="Times New Roman"/>
          <w:lang w:eastAsia="en-GB"/>
        </w:rPr>
      </w:pPr>
      <w:r w:rsidRPr="00583F27">
        <w:rPr>
          <w:rFonts w:eastAsia="Times New Roman"/>
          <w:lang w:eastAsia="en-GB"/>
        </w:rPr>
        <w:t xml:space="preserve">If you are placed on a reduced working week, or short time working, your pay will be reduced according to time actually worked and, if applicable, in accordance with any concurrent temporary pay reduction. If you are placed on lay off, then no payments will be made to you. </w:t>
      </w:r>
    </w:p>
    <w:p w14:paraId="0D8585F8" w14:textId="4401E395" w:rsidR="00762CAE" w:rsidRPr="00583F27" w:rsidRDefault="00762CAE" w:rsidP="00762CAE">
      <w:pPr>
        <w:autoSpaceDE w:val="0"/>
        <w:autoSpaceDN w:val="0"/>
        <w:adjustRightInd w:val="0"/>
        <w:spacing w:after="0"/>
        <w:rPr>
          <w:rFonts w:eastAsia="Times New Roman"/>
          <w:lang w:eastAsia="en-GB"/>
        </w:rPr>
      </w:pPr>
      <w:r w:rsidRPr="00583F27">
        <w:rPr>
          <w:rFonts w:eastAsia="Times New Roman"/>
          <w:lang w:eastAsia="en-GB"/>
        </w:rPr>
        <w:t>The Company will seek to provide you as much notice as is reasonably practicable for any shortage of work or pay reduction. Any benefits accrued during such a period of reduced working hours, short time working or lay-off will be on a pro rata basis.</w:t>
      </w:r>
    </w:p>
    <w:p w14:paraId="3503E277" w14:textId="77777777" w:rsidR="00AD52B3" w:rsidRDefault="006771FF">
      <w:pPr>
        <w:pStyle w:val="Heading2"/>
        <w:rPr>
          <w:rFonts w:ascii="Times New Roman" w:hAnsi="Times New Roman" w:cs="Times New Roman"/>
          <w:sz w:val="36"/>
        </w:rPr>
      </w:pPr>
      <w:r>
        <w:rPr>
          <w:rFonts w:eastAsia="Arial" w:cs="Times New Roman"/>
        </w:rPr>
        <w:lastRenderedPageBreak/>
        <w:t>Deductions from Pay</w:t>
      </w:r>
    </w:p>
    <w:p w14:paraId="3503E278" w14:textId="77777777" w:rsidR="00AD52B3" w:rsidRDefault="006771FF">
      <w:r>
        <w:rPr>
          <w:rFonts w:eastAsia="Garamond" w:cs="Garamond"/>
        </w:rPr>
        <w:t xml:space="preserve">I confirm that I have read, understood and agree to the policies in relation to deductions from pay, and agree that the Company may make deductions in line with the procedures set out in the </w:t>
      </w:r>
      <w:r>
        <w:rPr>
          <w:rFonts w:eastAsia="Garamond" w:cs="Garamond"/>
          <w:shd w:val="clear" w:color="auto" w:fill="FFFFFF"/>
        </w:rPr>
        <w:t>Employee Handbook and the Deductions from Pay Agreement.</w:t>
      </w:r>
    </w:p>
    <w:p w14:paraId="3503E279" w14:textId="77777777" w:rsidR="00AD52B3" w:rsidRDefault="006771FF">
      <w:pPr>
        <w:pStyle w:val="Heading2"/>
      </w:pPr>
      <w:r>
        <w:rPr>
          <w:rStyle w:val="Heading2Char"/>
          <w:b/>
          <w:bCs/>
          <w:caps/>
        </w:rPr>
        <w:t>AMENDMENTS TO TERMS AND CONDITIONS OF EMPLOYMENT</w:t>
      </w:r>
    </w:p>
    <w:p w14:paraId="3503E27C" w14:textId="0016B347" w:rsidR="00AD52B3" w:rsidRDefault="006771FF">
      <w:pPr>
        <w:autoSpaceDE w:val="0"/>
        <w:autoSpaceDN w:val="0"/>
        <w:adjustRightInd w:val="0"/>
        <w:rPr>
          <w:rFonts w:eastAsia="Times New Roman"/>
          <w:lang w:eastAsia="en-GB"/>
        </w:rPr>
      </w:pPr>
      <w:r>
        <w:rPr>
          <w:rFonts w:eastAsia="Times New Roman"/>
          <w:lang w:eastAsia="en-GB"/>
        </w:rPr>
        <w:t>We reserve the right to make amendments to your terms and conditions of employment and will provide you with 28 days’ notice of any change coming into effect, taking into account the requirements of the business.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7600"/>
      </w:tblGrid>
      <w:tr w:rsidR="00AD52B3" w14:paraId="3503E27F" w14:textId="77777777">
        <w:trPr>
          <w:trHeight w:val="680"/>
        </w:trPr>
        <w:tc>
          <w:tcPr>
            <w:tcW w:w="1472"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3503E27D" w14:textId="77777777" w:rsidR="00AD52B3" w:rsidRDefault="006771FF">
            <w:pPr>
              <w:jc w:val="right"/>
              <w:rPr>
                <w:rFonts w:cs="Arial"/>
                <w:b/>
                <w:szCs w:val="24"/>
              </w:rPr>
            </w:pPr>
            <w:r>
              <w:rPr>
                <w:rFonts w:cs="Arial"/>
                <w:b/>
                <w:color w:val="FFFFFF"/>
                <w:szCs w:val="24"/>
              </w:rPr>
              <w:t>SIGNATURE:</w:t>
            </w:r>
          </w:p>
        </w:tc>
        <w:tc>
          <w:tcPr>
            <w:tcW w:w="7600" w:type="dxa"/>
            <w:tcBorders>
              <w:left w:val="single" w:sz="4" w:space="0" w:color="FFFFFF"/>
              <w:bottom w:val="single" w:sz="4" w:space="0" w:color="auto"/>
            </w:tcBorders>
            <w:shd w:val="clear" w:color="auto" w:fill="auto"/>
            <w:vAlign w:val="bottom"/>
          </w:tcPr>
          <w:p w14:paraId="3503E27E" w14:textId="77777777" w:rsidR="00AD52B3" w:rsidRDefault="006771FF">
            <w:pPr>
              <w:jc w:val="right"/>
              <w:rPr>
                <w:rFonts w:ascii="Garamond" w:hAnsi="Garamond" w:cs="Arial"/>
                <w:sz w:val="18"/>
                <w:szCs w:val="18"/>
              </w:rPr>
            </w:pPr>
            <w:r>
              <w:rPr>
                <w:rFonts w:ascii="Garamond" w:hAnsi="Garamond" w:cs="Arial"/>
                <w:sz w:val="18"/>
                <w:szCs w:val="18"/>
              </w:rPr>
              <w:t>For and on behalf of the Employer</w:t>
            </w:r>
          </w:p>
        </w:tc>
      </w:tr>
      <w:tr w:rsidR="00AD52B3" w14:paraId="3503E282" w14:textId="77777777">
        <w:trPr>
          <w:trHeight w:val="680"/>
        </w:trPr>
        <w:tc>
          <w:tcPr>
            <w:tcW w:w="1472"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3503E280" w14:textId="77777777" w:rsidR="00AD52B3" w:rsidRDefault="006771FF">
            <w:pPr>
              <w:jc w:val="right"/>
              <w:rPr>
                <w:rFonts w:cs="Arial"/>
                <w:b/>
                <w:szCs w:val="24"/>
              </w:rPr>
            </w:pPr>
            <w:r>
              <w:rPr>
                <w:rFonts w:cs="Arial"/>
                <w:b/>
                <w:color w:val="FFFFFF"/>
                <w:szCs w:val="24"/>
              </w:rPr>
              <w:t>DATE</w:t>
            </w:r>
            <w:r>
              <w:rPr>
                <w:rFonts w:cs="Arial"/>
                <w:b/>
                <w:szCs w:val="24"/>
              </w:rPr>
              <w:t>:</w:t>
            </w:r>
          </w:p>
        </w:tc>
        <w:tc>
          <w:tcPr>
            <w:tcW w:w="7600" w:type="dxa"/>
            <w:tcBorders>
              <w:top w:val="single" w:sz="4" w:space="0" w:color="auto"/>
              <w:left w:val="single" w:sz="4" w:space="0" w:color="FFFFFF"/>
              <w:bottom w:val="single" w:sz="4" w:space="0" w:color="auto"/>
            </w:tcBorders>
            <w:shd w:val="clear" w:color="auto" w:fill="auto"/>
            <w:vAlign w:val="bottom"/>
          </w:tcPr>
          <w:p w14:paraId="3503E281" w14:textId="77777777" w:rsidR="00AD52B3" w:rsidRDefault="00AD52B3">
            <w:pPr>
              <w:jc w:val="right"/>
              <w:rPr>
                <w:rFonts w:ascii="Arial Narrow" w:hAnsi="Arial Narrow" w:cs="Arial"/>
                <w:sz w:val="16"/>
                <w:szCs w:val="24"/>
              </w:rPr>
            </w:pPr>
          </w:p>
        </w:tc>
      </w:tr>
    </w:tbl>
    <w:p w14:paraId="62B533FF" w14:textId="77777777" w:rsidR="00762CAE" w:rsidRDefault="00762CAE" w:rsidP="00762CAE">
      <w:pPr>
        <w:autoSpaceDE w:val="0"/>
        <w:autoSpaceDN w:val="0"/>
        <w:adjustRightInd w:val="0"/>
        <w:spacing w:after="0"/>
        <w:rPr>
          <w:rFonts w:eastAsia="Times New Roman"/>
          <w:lang w:eastAsia="en-GB"/>
        </w:rPr>
      </w:pPr>
    </w:p>
    <w:p w14:paraId="3503E283" w14:textId="74B51A0C" w:rsidR="00AD52B3" w:rsidRPr="00762CAE" w:rsidRDefault="00762CAE" w:rsidP="00762CAE">
      <w:pPr>
        <w:autoSpaceDE w:val="0"/>
        <w:autoSpaceDN w:val="0"/>
        <w:adjustRightInd w:val="0"/>
        <w:rPr>
          <w:rFonts w:eastAsia="Times New Roman"/>
          <w:lang w:eastAsia="en-GB"/>
        </w:rPr>
      </w:pPr>
      <w:r>
        <w:rPr>
          <w:rFonts w:eastAsia="Times New Roman"/>
          <w:lang w:eastAsia="en-GB"/>
        </w:rPr>
        <w:t>I hereby verify that through signing this statement of main terms of employment I have read, understood, and accept all terms and conditions in relation to my employment with InSource Recruitment.</w:t>
      </w:r>
    </w:p>
    <w:p w14:paraId="3503E284" w14:textId="77777777" w:rsidR="00AD52B3" w:rsidRDefault="006771FF">
      <w:pPr>
        <w:autoSpaceDE w:val="0"/>
        <w:autoSpaceDN w:val="0"/>
        <w:adjustRightInd w:val="0"/>
      </w:pPr>
      <w:r>
        <w:rPr>
          <w:rFonts w:eastAsia="Garamond" w:cs="Garamond"/>
          <w:b/>
          <w:bCs/>
        </w:rPr>
        <w:t xml:space="preserve">I acknowledge receipt of this statement.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7600"/>
      </w:tblGrid>
      <w:tr w:rsidR="00AD52B3" w14:paraId="3503E287" w14:textId="77777777">
        <w:trPr>
          <w:trHeight w:val="680"/>
        </w:trPr>
        <w:tc>
          <w:tcPr>
            <w:tcW w:w="1472"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3503E285" w14:textId="77777777" w:rsidR="00AD52B3" w:rsidRDefault="006771FF">
            <w:pPr>
              <w:jc w:val="right"/>
              <w:rPr>
                <w:rFonts w:cs="Arial"/>
                <w:b/>
                <w:szCs w:val="24"/>
              </w:rPr>
            </w:pPr>
            <w:r>
              <w:rPr>
                <w:rFonts w:cs="Arial"/>
                <w:b/>
                <w:color w:val="FFFFFF"/>
                <w:szCs w:val="24"/>
              </w:rPr>
              <w:t>SIGNATURE:</w:t>
            </w:r>
          </w:p>
        </w:tc>
        <w:tc>
          <w:tcPr>
            <w:tcW w:w="7600" w:type="dxa"/>
            <w:tcBorders>
              <w:left w:val="single" w:sz="4" w:space="0" w:color="FFFFFF"/>
              <w:bottom w:val="single" w:sz="4" w:space="0" w:color="auto"/>
            </w:tcBorders>
            <w:shd w:val="clear" w:color="auto" w:fill="auto"/>
            <w:vAlign w:val="bottom"/>
          </w:tcPr>
          <w:p w14:paraId="3503E286" w14:textId="77777777" w:rsidR="00AD52B3" w:rsidRDefault="006771FF">
            <w:pPr>
              <w:jc w:val="right"/>
              <w:rPr>
                <w:rFonts w:ascii="Garamond" w:hAnsi="Garamond" w:cs="Arial"/>
                <w:sz w:val="18"/>
                <w:szCs w:val="18"/>
              </w:rPr>
            </w:pPr>
            <w:r>
              <w:rPr>
                <w:rFonts w:ascii="Garamond" w:hAnsi="Garamond" w:cs="Arial"/>
                <w:sz w:val="18"/>
                <w:szCs w:val="18"/>
              </w:rPr>
              <w:t>Employee</w:t>
            </w:r>
          </w:p>
        </w:tc>
      </w:tr>
      <w:tr w:rsidR="00AD52B3" w14:paraId="3503E28A" w14:textId="77777777">
        <w:trPr>
          <w:trHeight w:val="680"/>
        </w:trPr>
        <w:tc>
          <w:tcPr>
            <w:tcW w:w="1472"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3503E288" w14:textId="77777777" w:rsidR="00AD52B3" w:rsidRDefault="006771FF">
            <w:pPr>
              <w:jc w:val="right"/>
              <w:rPr>
                <w:rFonts w:cs="Arial"/>
                <w:b/>
                <w:szCs w:val="24"/>
              </w:rPr>
            </w:pPr>
            <w:r>
              <w:rPr>
                <w:rFonts w:cs="Arial"/>
                <w:b/>
                <w:color w:val="FFFFFF"/>
                <w:szCs w:val="24"/>
              </w:rPr>
              <w:t>DATE</w:t>
            </w:r>
            <w:r>
              <w:rPr>
                <w:rFonts w:cs="Arial"/>
                <w:b/>
                <w:szCs w:val="24"/>
              </w:rPr>
              <w:t>:</w:t>
            </w:r>
          </w:p>
        </w:tc>
        <w:tc>
          <w:tcPr>
            <w:tcW w:w="7600" w:type="dxa"/>
            <w:tcBorders>
              <w:top w:val="single" w:sz="4" w:space="0" w:color="auto"/>
              <w:left w:val="single" w:sz="4" w:space="0" w:color="FFFFFF"/>
              <w:bottom w:val="single" w:sz="4" w:space="0" w:color="auto"/>
            </w:tcBorders>
            <w:shd w:val="clear" w:color="auto" w:fill="auto"/>
            <w:vAlign w:val="bottom"/>
          </w:tcPr>
          <w:p w14:paraId="3503E289" w14:textId="77777777" w:rsidR="00AD52B3" w:rsidRDefault="00AD52B3">
            <w:pPr>
              <w:jc w:val="right"/>
              <w:rPr>
                <w:rFonts w:ascii="Arial Narrow" w:hAnsi="Arial Narrow" w:cs="Arial"/>
                <w:sz w:val="16"/>
                <w:szCs w:val="24"/>
              </w:rPr>
            </w:pPr>
          </w:p>
        </w:tc>
      </w:tr>
    </w:tbl>
    <w:p w14:paraId="3503E28B" w14:textId="77777777" w:rsidR="00AD52B3" w:rsidRDefault="00AD52B3">
      <w:pPr>
        <w:pStyle w:val="Heading"/>
      </w:pPr>
    </w:p>
    <w:p w14:paraId="3503E28C" w14:textId="77777777" w:rsidR="00AD52B3" w:rsidRDefault="00AD52B3">
      <w:pPr>
        <w:pStyle w:val="Heading"/>
      </w:pPr>
    </w:p>
    <w:sectPr w:rsidR="00AD52B3">
      <w:headerReference w:type="default" r:id="rId12"/>
      <w:footerReference w:type="default" r:id="rId13"/>
      <w:pgSz w:w="11906" w:h="16838"/>
      <w:pgMar w:top="1440" w:right="1440" w:bottom="1440" w:left="1440" w:header="708"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3E295" w14:textId="77777777" w:rsidR="006771FF" w:rsidRDefault="006771FF">
      <w:pPr>
        <w:spacing w:after="0"/>
      </w:pPr>
      <w:r>
        <w:separator/>
      </w:r>
    </w:p>
  </w:endnote>
  <w:endnote w:type="continuationSeparator" w:id="0">
    <w:p w14:paraId="3503E297" w14:textId="77777777" w:rsidR="006771FF" w:rsidRDefault="006771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E28E" w14:textId="77777777" w:rsidR="00AD52B3" w:rsidRDefault="006771FF">
    <w:pPr>
      <w:tabs>
        <w:tab w:val="center" w:pos="4550"/>
        <w:tab w:val="left" w:pos="5818"/>
      </w:tabs>
      <w:spacing w:after="0"/>
      <w:ind w:right="260"/>
      <w:jc w:val="left"/>
      <w:rPr>
        <w:sz w:val="20"/>
        <w:szCs w:val="20"/>
      </w:rPr>
    </w:pPr>
    <w:r>
      <w:rPr>
        <w:noProof/>
      </w:rPr>
      <mc:AlternateContent>
        <mc:Choice Requires="wps">
          <w:drawing>
            <wp:anchor distT="0" distB="0" distL="114300" distR="114300" simplePos="0" relativeHeight="251659264" behindDoc="0" locked="0" layoutInCell="0" allowOverlap="1" wp14:anchorId="3503E291" wp14:editId="3503E292">
              <wp:simplePos x="0" y="0"/>
              <wp:positionH relativeFrom="page">
                <wp:posOffset>0</wp:posOffset>
              </wp:positionH>
              <wp:positionV relativeFrom="page">
                <wp:posOffset>10227945</wp:posOffset>
              </wp:positionV>
              <wp:extent cx="7560310" cy="273050"/>
              <wp:effectExtent l="0" t="0" r="0" b="0"/>
              <wp:wrapNone/>
              <wp:docPr id="1" name="MSIPCMb04d47e3815ef7281646449c" descr="{&quot;HashCode&quot;:-118223813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0310" cy="273050"/>
                      </a:xfrm>
                      <a:prstGeom prst="rect">
                        <a:avLst/>
                      </a:prstGeom>
                      <a:noFill/>
                      <a:ln w="6350" cap="flat" cmpd="sng">
                        <a:prstDash val="solid"/>
                      </a:ln>
                      <a:extLst>
                        <a:ext uri="{91240B29-F687-4F45-9708-019B960494DF}">
                          <a14:hiddenLine xmlns:a14="http://schemas.microsoft.com/office/drawing/2010/main" w="6350">
                            <a:solidFill>
                              <a:prstClr val="black"/>
                            </a:solidFill>
                          </a14:hiddenLine>
                        </a:ext>
                      </a:extLst>
                    </wps:spPr>
                    <wps:txbx>
                      <w:txbxContent>
                        <w:p w14:paraId="3503E293" w14:textId="77777777" w:rsidR="00AD52B3" w:rsidRDefault="006771FF">
                          <w:pPr>
                            <w:spacing w:after="0"/>
                            <w:jc w:val="center"/>
                            <w:rPr>
                              <w:rFonts w:ascii="Calibri" w:hAnsi="Calibri" w:cs="Calibri"/>
                              <w:color w:val="FF0000"/>
                              <w:sz w:val="24"/>
                            </w:rPr>
                          </w:pPr>
                          <w:r>
                            <w:rPr>
                              <w:rFonts w:ascii="Calibri" w:hAnsi="Calibri" w:cs="Calibri"/>
                              <w:color w:val="FF0000"/>
                              <w:sz w:val="24"/>
                            </w:rPr>
                            <w:t>Third Party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rect w14:anchorId="3503E291" id="MSIPCMb04d47e3815ef7281646449c" o:spid="_x0000_s1026" alt="{&quot;HashCode&quot;:-118223813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" o:allowincell="f" filled="f" stroked="f" strokeweight=".5pt">
              <v:textbox inset=",0,,0">
                <w:txbxContent>
                  <w:p w14:paraId="3503E293" w14:textId="77777777" w:rsidR="00AD52B3" w:rsidRDefault="006771FF">
                    <w:pPr>
                      <w:spacing w:after="0"/>
                      <w:jc w:val="center"/>
                      <w:rPr>
                        <w:rFonts w:ascii="Calibri" w:hAnsi="Calibri" w:cs="Calibri"/>
                        <w:color w:val="FF0000"/>
                        <w:sz w:val="24"/>
                      </w:rPr>
                    </w:pPr>
                    <w:r>
                      <w:rPr>
                        <w:rFonts w:ascii="Calibri" w:hAnsi="Calibri" w:cs="Calibri"/>
                        <w:color w:val="FF0000"/>
                        <w:sz w:val="24"/>
                      </w:rPr>
                      <w:t>Third Party Sensitive</w:t>
                    </w:r>
                  </w:p>
                </w:txbxContent>
              </v:textbox>
              <w10:wrap anchorx="page" anchory="page"/>
            </v:rect>
          </w:pict>
        </mc:Fallback>
      </mc:AlternateConten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r>
      <w:rPr>
        <w:sz w:val="20"/>
        <w:szCs w:val="20"/>
      </w:rPr>
      <w:t xml:space="preserve"> | </w:t>
    </w:r>
    <w:r>
      <w:rPr>
        <w:sz w:val="20"/>
        <w:szCs w:val="20"/>
      </w:rPr>
      <w:fldChar w:fldCharType="begin"/>
    </w:r>
    <w:r>
      <w:rPr>
        <w:sz w:val="20"/>
        <w:szCs w:val="20"/>
      </w:rPr>
      <w:instrText xml:space="preserve"> NUMPAGES  \* Arabic  \* MERGEFORMAT </w:instrText>
    </w:r>
    <w:r>
      <w:rPr>
        <w:sz w:val="20"/>
        <w:szCs w:val="20"/>
      </w:rPr>
      <w:fldChar w:fldCharType="separate"/>
    </w:r>
    <w:r>
      <w:rPr>
        <w:noProof/>
        <w:sz w:val="20"/>
        <w:szCs w:val="20"/>
      </w:rPr>
      <w:t>3</w:t>
    </w:r>
    <w:r>
      <w:rPr>
        <w:sz w:val="20"/>
        <w:szCs w:val="20"/>
      </w:rPr>
      <w:fldChar w:fldCharType="end"/>
    </w:r>
    <w:r>
      <w:rPr>
        <w:sz w:val="20"/>
        <w:szCs w:val="20"/>
      </w:rPr>
      <w:t xml:space="preserve">  ©Peninsula Business Services (Ireland) Limited</w:t>
    </w:r>
  </w:p>
  <w:p w14:paraId="3503E28F" w14:textId="77777777" w:rsidR="00AD52B3" w:rsidRDefault="00AD52B3">
    <w:pPr>
      <w:tabs>
        <w:tab w:val="center" w:pos="4550"/>
        <w:tab w:val="left" w:pos="5818"/>
      </w:tabs>
      <w:ind w:right="260"/>
      <w:jc w:val="left"/>
      <w:rPr>
        <w:sz w:val="20"/>
        <w:szCs w:val="24"/>
      </w:rPr>
    </w:pPr>
  </w:p>
  <w:p w14:paraId="3503E290" w14:textId="77777777" w:rsidR="00AD52B3" w:rsidRDefault="00AD5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E291" w14:textId="77777777" w:rsidR="006771FF" w:rsidRDefault="006771FF">
      <w:pPr>
        <w:spacing w:after="0"/>
      </w:pPr>
      <w:r>
        <w:separator/>
      </w:r>
    </w:p>
  </w:footnote>
  <w:footnote w:type="continuationSeparator" w:id="0">
    <w:p w14:paraId="3503E293" w14:textId="77777777" w:rsidR="006771FF" w:rsidRDefault="006771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5ACF" w14:textId="20FF7A0C" w:rsidR="006771FF" w:rsidRDefault="006771FF" w:rsidP="006771FF">
    <w:pPr>
      <w:pStyle w:val="Header"/>
      <w:jc w:val="center"/>
    </w:pPr>
    <w:r>
      <w:rPr>
        <w:noProof/>
      </w:rPr>
      <w:drawing>
        <wp:inline distT="0" distB="0" distL="0" distR="0" wp14:anchorId="03F9ED43" wp14:editId="260FE115">
          <wp:extent cx="2581910" cy="730250"/>
          <wp:effectExtent l="0" t="0" r="8890" b="0"/>
          <wp:docPr id="208088741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87410" name="Picture 1" descr="A black text on a white background&#10;&#10;AI-generated content may be incorrect."/>
                  <pic:cNvPicPr>
                    <a:picLocks noChangeAspect="1"/>
                  </pic:cNvPicPr>
                </pic:nvPicPr>
                <pic:blipFill>
                  <a:blip r:embed="rId1"/>
                  <a:stretch>
                    <a:fillRect/>
                  </a:stretch>
                </pic:blipFill>
                <pic:spPr>
                  <a:xfrm>
                    <a:off x="0" y="0"/>
                    <a:ext cx="2581910" cy="730250"/>
                  </a:xfrm>
                  <a:prstGeom prst="rect">
                    <a:avLst/>
                  </a:prstGeom>
                </pic:spPr>
              </pic:pic>
            </a:graphicData>
          </a:graphic>
        </wp:inline>
      </w:drawing>
    </w:r>
  </w:p>
  <w:p w14:paraId="3503E28D" w14:textId="4C4045BE" w:rsidR="00AD52B3" w:rsidRPr="006771FF" w:rsidRDefault="006771FF">
    <w:pPr>
      <w:pStyle w:val="Header"/>
      <w:rPr>
        <w:sz w:val="18"/>
        <w:szCs w:val="18"/>
      </w:rPr>
    </w:pPr>
    <w:r>
      <w:tab/>
    </w:r>
    <w:r>
      <w:tab/>
    </w:r>
    <w:r w:rsidRPr="006771FF">
      <w:rPr>
        <w:sz w:val="18"/>
        <w:szCs w:val="18"/>
      </w:rPr>
      <w:t>Form SMT/</w:t>
    </w:r>
    <w:r w:rsidR="00723343">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D911"/>
    <w:multiLevelType w:val="multilevel"/>
    <w:tmpl w:val="792C0EE0"/>
    <w:lvl w:ilvl="0">
      <w:start w:val="1"/>
      <w:numFmt w:val="decimal"/>
      <w:lvlText w:val="%1."/>
      <w:lvlJc w:val="left"/>
      <w:pPr>
        <w:ind w:left="720" w:hanging="36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263F173"/>
    <w:multiLevelType w:val="multilevel"/>
    <w:tmpl w:val="CFC6547C"/>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2" w15:restartNumberingAfterBreak="0">
    <w:nsid w:val="04240313"/>
    <w:multiLevelType w:val="hybridMultilevel"/>
    <w:tmpl w:val="2E887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15B0E"/>
    <w:multiLevelType w:val="multilevel"/>
    <w:tmpl w:val="D9B8F080"/>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4" w15:restartNumberingAfterBreak="0">
    <w:nsid w:val="06D96C30"/>
    <w:multiLevelType w:val="multilevel"/>
    <w:tmpl w:val="73B66B04"/>
    <w:lvl w:ilvl="0">
      <w:start w:val="1"/>
      <w:numFmt w:val="decimal"/>
      <w:lvlText w:val="%1."/>
      <w:lvlJc w:val="left"/>
      <w:pPr>
        <w:ind w:left="720" w:hanging="36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5" w15:restartNumberingAfterBreak="0">
    <w:nsid w:val="0ABDD9CF"/>
    <w:multiLevelType w:val="multilevel"/>
    <w:tmpl w:val="5000606E"/>
    <w:lvl w:ilvl="0">
      <w:start w:val="1"/>
      <w:numFmt w:val="decimal"/>
      <w:lvlText w:val="%1."/>
      <w:lvlJc w:val="left"/>
      <w:pPr>
        <w:ind w:left="720" w:hanging="36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6" w15:restartNumberingAfterBreak="0">
    <w:nsid w:val="0B57149C"/>
    <w:multiLevelType w:val="multilevel"/>
    <w:tmpl w:val="207CADD4"/>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7" w15:restartNumberingAfterBreak="0">
    <w:nsid w:val="0F1C4C31"/>
    <w:multiLevelType w:val="multilevel"/>
    <w:tmpl w:val="0809001D"/>
    <w:lvl w:ilvl="0">
      <w:start w:val="1"/>
      <w:numFmt w:val="decimal"/>
      <w:pStyle w:val="GaramondNumbers"/>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ligatures w14:val="none"/>
        <w14:numForm w14:val="default"/>
        <w14:numSpacing w14:val="default"/>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FF65E8"/>
    <w:multiLevelType w:val="multilevel"/>
    <w:tmpl w:val="7E98F81E"/>
    <w:lvl w:ilvl="0">
      <w:start w:val="1"/>
      <w:numFmt w:val="decimal"/>
      <w:lvlText w:val="%1."/>
      <w:lvlJc w:val="left"/>
      <w:pPr>
        <w:ind w:left="720" w:hanging="36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9" w15:restartNumberingAfterBreak="0">
    <w:nsid w:val="1D1C11AF"/>
    <w:multiLevelType w:val="multilevel"/>
    <w:tmpl w:val="DFECEC3A"/>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10" w15:restartNumberingAfterBreak="0">
    <w:nsid w:val="2837BDA6"/>
    <w:multiLevelType w:val="multilevel"/>
    <w:tmpl w:val="23F49338"/>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11" w15:restartNumberingAfterBreak="0">
    <w:nsid w:val="2C725B40"/>
    <w:multiLevelType w:val="multilevel"/>
    <w:tmpl w:val="EE44451A"/>
    <w:lvl w:ilvl="0">
      <w:start w:val="1"/>
      <w:numFmt w:val="decimal"/>
      <w:lvlText w:val="%1."/>
      <w:lvlJc w:val="left"/>
      <w:pPr>
        <w:ind w:left="720" w:hanging="36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2" w15:restartNumberingAfterBreak="0">
    <w:nsid w:val="300ADEA3"/>
    <w:multiLevelType w:val="multilevel"/>
    <w:tmpl w:val="954042C0"/>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13" w15:restartNumberingAfterBreak="0">
    <w:nsid w:val="34A46C40"/>
    <w:multiLevelType w:val="multilevel"/>
    <w:tmpl w:val="4E882172"/>
    <w:lvl w:ilvl="0">
      <w:start w:val="1"/>
      <w:numFmt w:val="lowerLetter"/>
      <w:lvlText w:val="%1."/>
      <w:lvlJc w:val="left"/>
      <w:pPr>
        <w:ind w:left="720" w:hanging="36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4" w15:restartNumberingAfterBreak="0">
    <w:nsid w:val="37529401"/>
    <w:multiLevelType w:val="multilevel"/>
    <w:tmpl w:val="D708D598"/>
    <w:lvl w:ilvl="0">
      <w:start w:val="1"/>
      <w:numFmt w:val="decimal"/>
      <w:lvlText w:val="%1."/>
      <w:lvlJc w:val="left"/>
      <w:pPr>
        <w:ind w:left="720" w:hanging="36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5" w15:restartNumberingAfterBreak="0">
    <w:nsid w:val="37B840A3"/>
    <w:multiLevelType w:val="multilevel"/>
    <w:tmpl w:val="05864EBA"/>
    <w:lvl w:ilvl="0">
      <w:start w:val="1"/>
      <w:numFmt w:val="decimal"/>
      <w:lvlText w:val="%1."/>
      <w:lvlJc w:val="left"/>
      <w:pPr>
        <w:ind w:left="720" w:hanging="36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6" w15:restartNumberingAfterBreak="0">
    <w:nsid w:val="38DE8ACA"/>
    <w:multiLevelType w:val="multilevel"/>
    <w:tmpl w:val="8DF2E48A"/>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17" w15:restartNumberingAfterBreak="0">
    <w:nsid w:val="42921600"/>
    <w:multiLevelType w:val="hybridMultilevel"/>
    <w:tmpl w:val="88FEDE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B096467"/>
    <w:multiLevelType w:val="multilevel"/>
    <w:tmpl w:val="926E1056"/>
    <w:lvl w:ilvl="0">
      <w:start w:val="1"/>
      <w:numFmt w:val="decimal"/>
      <w:lvlText w:val="%1."/>
      <w:lvlJc w:val="left"/>
      <w:pPr>
        <w:ind w:left="720" w:hanging="36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9" w15:restartNumberingAfterBreak="0">
    <w:nsid w:val="4E332C19"/>
    <w:multiLevelType w:val="multilevel"/>
    <w:tmpl w:val="66F4F5C2"/>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20" w15:restartNumberingAfterBreak="0">
    <w:nsid w:val="4F7FE52E"/>
    <w:multiLevelType w:val="multilevel"/>
    <w:tmpl w:val="461C2312"/>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21" w15:restartNumberingAfterBreak="0">
    <w:nsid w:val="54E28BF3"/>
    <w:multiLevelType w:val="multilevel"/>
    <w:tmpl w:val="6B6C9898"/>
    <w:lvl w:ilvl="0">
      <w:start w:val="1"/>
      <w:numFmt w:val="lowerLetter"/>
      <w:lvlText w:val="%1."/>
      <w:lvlJc w:val="left"/>
      <w:pPr>
        <w:ind w:left="720" w:hanging="36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22" w15:restartNumberingAfterBreak="0">
    <w:nsid w:val="588106D2"/>
    <w:multiLevelType w:val="multilevel"/>
    <w:tmpl w:val="CEBED756"/>
    <w:lvl w:ilvl="0">
      <w:start w:val="1"/>
      <w:numFmt w:val="upperLetter"/>
      <w:pStyle w:val="BodyBoldRed"/>
      <w:lvlText w:val="%1)"/>
      <w:lvlJc w:val="left"/>
      <w:pPr>
        <w:ind w:left="360" w:hanging="360"/>
      </w:pPr>
      <w:rPr>
        <w:rFonts w:ascii="Arial" w:hAnsi="Arial" w:cs="Arial" w:hint="default"/>
        <w:i w:val="0"/>
        <w:color w:val="auto"/>
        <w:sz w:val="20"/>
        <w:szCs w:val="2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3" w15:restartNumberingAfterBreak="0">
    <w:nsid w:val="5B5934D8"/>
    <w:multiLevelType w:val="multilevel"/>
    <w:tmpl w:val="81681078"/>
    <w:lvl w:ilvl="0">
      <w:start w:val="1"/>
      <w:numFmt w:val="decimal"/>
      <w:pStyle w:val="Level1Heading"/>
      <w:lvlText w:val="%1"/>
      <w:lvlJc w:val="left"/>
      <w:pPr>
        <w:tabs>
          <w:tab w:val="num" w:pos="851"/>
        </w:tabs>
        <w:ind w:left="851" w:hanging="851"/>
      </w:pPr>
    </w:lvl>
    <w:lvl w:ilvl="1">
      <w:start w:val="1"/>
      <w:numFmt w:val="decimal"/>
      <w:pStyle w:val="Level2Heading"/>
      <w:lvlText w:val="%1.%2"/>
      <w:lvlJc w:val="left"/>
      <w:pPr>
        <w:tabs>
          <w:tab w:val="num" w:pos="851"/>
        </w:tabs>
        <w:ind w:left="851" w:hanging="851"/>
      </w:pPr>
    </w:lvl>
    <w:lvl w:ilvl="2">
      <w:start w:val="1"/>
      <w:numFmt w:val="decimal"/>
      <w:pStyle w:val="Level3Number"/>
      <w:lvlText w:val="%1.%2.%3"/>
      <w:lvlJc w:val="left"/>
      <w:pPr>
        <w:tabs>
          <w:tab w:val="num" w:pos="851"/>
        </w:tabs>
        <w:ind w:left="851" w:hanging="851"/>
      </w:p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24" w15:restartNumberingAfterBreak="0">
    <w:nsid w:val="5F89015C"/>
    <w:multiLevelType w:val="multilevel"/>
    <w:tmpl w:val="54E4183E"/>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25" w15:restartNumberingAfterBreak="0">
    <w:nsid w:val="6101319C"/>
    <w:multiLevelType w:val="multilevel"/>
    <w:tmpl w:val="CCECF56A"/>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356F14A"/>
    <w:multiLevelType w:val="multilevel"/>
    <w:tmpl w:val="AE6CEADA"/>
    <w:lvl w:ilvl="0">
      <w:start w:val="1"/>
      <w:numFmt w:val="decimal"/>
      <w:lvlText w:val="%1."/>
      <w:lvlJc w:val="left"/>
      <w:pPr>
        <w:ind w:left="720" w:hanging="36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27" w15:restartNumberingAfterBreak="0">
    <w:nsid w:val="647167A1"/>
    <w:multiLevelType w:val="multilevel"/>
    <w:tmpl w:val="DB606B8A"/>
    <w:lvl w:ilvl="0">
      <w:start w:val="1"/>
      <w:numFmt w:val="decimal"/>
      <w:lvlText w:val="%1."/>
      <w:lvlJc w:val="left"/>
      <w:pPr>
        <w:ind w:left="720" w:hanging="36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28" w15:restartNumberingAfterBreak="0">
    <w:nsid w:val="676911C2"/>
    <w:multiLevelType w:val="multilevel"/>
    <w:tmpl w:val="298651DC"/>
    <w:lvl w:ilvl="0">
      <w:start w:val="1"/>
      <w:numFmt w:val="decimal"/>
      <w:lvlText w:val="%1."/>
      <w:lvlJc w:val="left"/>
      <w:pPr>
        <w:ind w:left="720" w:hanging="36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29" w15:restartNumberingAfterBreak="0">
    <w:nsid w:val="6984AC29"/>
    <w:multiLevelType w:val="multilevel"/>
    <w:tmpl w:val="E13086C6"/>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30" w15:restartNumberingAfterBreak="0">
    <w:nsid w:val="6A1FCE18"/>
    <w:multiLevelType w:val="multilevel"/>
    <w:tmpl w:val="B838E496"/>
    <w:lvl w:ilvl="0">
      <w:start w:val="1"/>
      <w:numFmt w:val="decimal"/>
      <w:lvlText w:val="%1."/>
      <w:lvlJc w:val="left"/>
      <w:pPr>
        <w:ind w:left="720" w:hanging="36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31" w15:restartNumberingAfterBreak="0">
    <w:nsid w:val="753DCBB3"/>
    <w:multiLevelType w:val="multilevel"/>
    <w:tmpl w:val="B33A5C8C"/>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32" w15:restartNumberingAfterBreak="0">
    <w:nsid w:val="764DFB6E"/>
    <w:multiLevelType w:val="multilevel"/>
    <w:tmpl w:val="BF5A64E6"/>
    <w:lvl w:ilvl="0">
      <w:start w:val="1"/>
      <w:numFmt w:val="lowerLetter"/>
      <w:lvlText w:val="%1."/>
      <w:lvlJc w:val="left"/>
      <w:pPr>
        <w:ind w:left="720" w:hanging="360"/>
      </w:pPr>
    </w:lvl>
    <w:lvl w:ilvl="1">
      <w:start w:val="1"/>
      <w:numFmt w:val="decimal"/>
      <w:lvlText w:val="%2."/>
      <w:lvlJc w:val="right"/>
      <w:pPr>
        <w:ind w:left="1440" w:hanging="36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33" w15:restartNumberingAfterBreak="0">
    <w:nsid w:val="79131826"/>
    <w:multiLevelType w:val="multilevel"/>
    <w:tmpl w:val="D0D87490"/>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abstractNum w:abstractNumId="34" w15:restartNumberingAfterBreak="0">
    <w:nsid w:val="7FB331DA"/>
    <w:multiLevelType w:val="multilevel"/>
    <w:tmpl w:val="00A2A638"/>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num w:numId="1" w16cid:durableId="2142571042">
    <w:abstractNumId w:val="7"/>
  </w:num>
  <w:num w:numId="2" w16cid:durableId="435175023">
    <w:abstractNumId w:val="22"/>
  </w:num>
  <w:num w:numId="3" w16cid:durableId="1927958229">
    <w:abstractNumId w:val="23"/>
  </w:num>
  <w:num w:numId="4" w16cid:durableId="1179663452">
    <w:abstractNumId w:val="25"/>
  </w:num>
  <w:num w:numId="5" w16cid:durableId="1085498358">
    <w:abstractNumId w:val="27"/>
  </w:num>
  <w:num w:numId="6" w16cid:durableId="1820069278">
    <w:abstractNumId w:val="20"/>
  </w:num>
  <w:num w:numId="7" w16cid:durableId="1240018696">
    <w:abstractNumId w:val="32"/>
  </w:num>
  <w:num w:numId="8" w16cid:durableId="1292705995">
    <w:abstractNumId w:val="13"/>
  </w:num>
  <w:num w:numId="9" w16cid:durableId="1328512069">
    <w:abstractNumId w:val="21"/>
  </w:num>
  <w:num w:numId="10" w16cid:durableId="1871411297">
    <w:abstractNumId w:val="9"/>
  </w:num>
  <w:num w:numId="11" w16cid:durableId="949170331">
    <w:abstractNumId w:val="6"/>
  </w:num>
  <w:num w:numId="12" w16cid:durableId="2105177036">
    <w:abstractNumId w:val="3"/>
  </w:num>
  <w:num w:numId="13" w16cid:durableId="1048993344">
    <w:abstractNumId w:val="18"/>
  </w:num>
  <w:num w:numId="14" w16cid:durableId="598298618">
    <w:abstractNumId w:val="8"/>
  </w:num>
  <w:num w:numId="15" w16cid:durableId="227570431">
    <w:abstractNumId w:val="11"/>
  </w:num>
  <w:num w:numId="16" w16cid:durableId="320735761">
    <w:abstractNumId w:val="28"/>
  </w:num>
  <w:num w:numId="17" w16cid:durableId="712270289">
    <w:abstractNumId w:val="1"/>
  </w:num>
  <w:num w:numId="18" w16cid:durableId="676274808">
    <w:abstractNumId w:val="0"/>
  </w:num>
  <w:num w:numId="19" w16cid:durableId="1407604016">
    <w:abstractNumId w:val="24"/>
  </w:num>
  <w:num w:numId="20" w16cid:durableId="820344612">
    <w:abstractNumId w:val="33"/>
  </w:num>
  <w:num w:numId="21" w16cid:durableId="1521968365">
    <w:abstractNumId w:val="14"/>
  </w:num>
  <w:num w:numId="22" w16cid:durableId="407387936">
    <w:abstractNumId w:val="16"/>
  </w:num>
  <w:num w:numId="23" w16cid:durableId="938030406">
    <w:abstractNumId w:val="4"/>
  </w:num>
  <w:num w:numId="24" w16cid:durableId="1637174687">
    <w:abstractNumId w:val="10"/>
  </w:num>
  <w:num w:numId="25" w16cid:durableId="1820615231">
    <w:abstractNumId w:val="26"/>
  </w:num>
  <w:num w:numId="26" w16cid:durableId="1783569295">
    <w:abstractNumId w:val="19"/>
  </w:num>
  <w:num w:numId="27" w16cid:durableId="334845320">
    <w:abstractNumId w:val="31"/>
  </w:num>
  <w:num w:numId="28" w16cid:durableId="1076711504">
    <w:abstractNumId w:val="12"/>
  </w:num>
  <w:num w:numId="29" w16cid:durableId="306790403">
    <w:abstractNumId w:val="34"/>
  </w:num>
  <w:num w:numId="30" w16cid:durableId="1471166081">
    <w:abstractNumId w:val="30"/>
  </w:num>
  <w:num w:numId="31" w16cid:durableId="2095710687">
    <w:abstractNumId w:val="29"/>
  </w:num>
  <w:num w:numId="32" w16cid:durableId="595984654">
    <w:abstractNumId w:val="15"/>
  </w:num>
  <w:num w:numId="33" w16cid:durableId="493573491">
    <w:abstractNumId w:val="5"/>
  </w:num>
  <w:num w:numId="34" w16cid:durableId="21079971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6066334">
    <w:abstractNumId w:val="2"/>
  </w:num>
  <w:num w:numId="36" w16cid:durableId="2061634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B3"/>
    <w:rsid w:val="000C0D74"/>
    <w:rsid w:val="004828EA"/>
    <w:rsid w:val="00583F27"/>
    <w:rsid w:val="006771FF"/>
    <w:rsid w:val="00723343"/>
    <w:rsid w:val="00762CAE"/>
    <w:rsid w:val="009747A0"/>
    <w:rsid w:val="00AD52B3"/>
    <w:rsid w:val="00DD47CB"/>
    <w:rsid w:val="00E33FCC"/>
    <w:rsid w:val="00E34567"/>
    <w:rsid w:val="00F51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E218"/>
  <w15:docId w15:val="{74D77B13-64CE-4AF9-8E76-CC2A99EA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Arial"/>
        <w:color w:val="000000"/>
        <w:sz w:val="22"/>
        <w:szCs w:val="22"/>
        <w:lang w:val="en-GB" w:eastAsia="en-US" w:bidi="ar-SA"/>
      </w:rPr>
    </w:rPrDefault>
    <w:pPrDefault>
      <w:pPr>
        <w:spacing w:after="220"/>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pPr>
      <w:outlineLvl w:val="0"/>
    </w:pPr>
    <w:rPr>
      <w:rFonts w:ascii="Arial" w:hAnsi="Arial"/>
      <w:b/>
      <w:sz w:val="36"/>
      <w:szCs w:val="52"/>
    </w:rPr>
  </w:style>
  <w:style w:type="paragraph" w:styleId="Heading2">
    <w:name w:val="heading 2"/>
    <w:basedOn w:val="Normal"/>
    <w:link w:val="Heading2Char"/>
    <w:uiPriority w:val="9"/>
    <w:unhideWhenUsed/>
    <w:qFormat/>
    <w:pPr>
      <w:autoSpaceDE w:val="0"/>
      <w:autoSpaceDN w:val="0"/>
      <w:adjustRightInd w:val="0"/>
      <w:spacing w:after="0"/>
      <w:outlineLvl w:val="1"/>
    </w:pPr>
    <w:rPr>
      <w:rFonts w:ascii="Arial" w:eastAsia="Times New Roman" w:hAnsi="Arial"/>
      <w:b/>
      <w:bCs/>
      <w:caps/>
      <w:lang w:eastAsia="en-GB"/>
    </w:rPr>
  </w:style>
  <w:style w:type="paragraph" w:styleId="Heading3">
    <w:name w:val="heading 3"/>
    <w:basedOn w:val="Normal"/>
    <w:link w:val="Heading3Char"/>
    <w:uiPriority w:val="9"/>
    <w:unhideWhenUsed/>
    <w:qFormat/>
    <w:pPr>
      <w:autoSpaceDE w:val="0"/>
      <w:autoSpaceDN w:val="0"/>
      <w:adjustRightInd w:val="0"/>
      <w:outlineLvl w:val="2"/>
    </w:pPr>
    <w:rPr>
      <w:rFonts w:ascii="Arial" w:eastAsia="Times New Roman" w:hAnsi="Arial"/>
      <w:b/>
      <w:szCs w:val="20"/>
      <w:lang w:eastAsia="en-GB"/>
    </w:rPr>
  </w:style>
  <w:style w:type="paragraph" w:styleId="Heading4">
    <w:name w:val="heading 4"/>
    <w:basedOn w:val="Normal"/>
    <w:link w:val="Heading4Char"/>
    <w:uiPriority w:val="9"/>
    <w:unhideWhenUsed/>
    <w:qFormat/>
    <w:pPr>
      <w:spacing w:after="0"/>
      <w:jc w:val="left"/>
      <w:outlineLvl w:val="3"/>
    </w:pPr>
    <w:rPr>
      <w:rFonts w:eastAsia="Times New Roman"/>
      <w:lang w:val="en-US" w:eastAsia="en-GB"/>
    </w:rPr>
  </w:style>
  <w:style w:type="paragraph" w:styleId="Heading5">
    <w:name w:val="heading 5"/>
    <w:basedOn w:val="Normal"/>
    <w:pPr>
      <w:spacing w:before="240" w:after="6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odyText">
    <w:name w:val="Body Text"/>
    <w:basedOn w:val="Normal"/>
    <w:link w:val="BodyTextChar"/>
    <w:pPr>
      <w:widowControl w:val="0"/>
      <w:autoSpaceDE w:val="0"/>
      <w:autoSpaceDN w:val="0"/>
      <w:adjustRightInd w:val="0"/>
    </w:pPr>
    <w:rPr>
      <w:rFonts w:ascii="Arial" w:eastAsia="Times New Roman" w:hAnsi="Arial" w:cs="Times New Roman"/>
      <w:sz w:val="20"/>
      <w:szCs w:val="20"/>
      <w:lang w:val="en-US"/>
    </w:rPr>
  </w:style>
  <w:style w:type="character" w:customStyle="1" w:styleId="BodyTextChar">
    <w:name w:val="Body Text Char"/>
    <w:basedOn w:val="DefaultParagraphFont"/>
    <w:link w:val="BodyText"/>
    <w:rPr>
      <w:rFonts w:ascii="Arial" w:eastAsia="Times New Roman" w:hAnsi="Arial" w:cs="Times New Roman"/>
      <w:color w:val="000000"/>
      <w:sz w:val="20"/>
      <w:szCs w:val="20"/>
      <w:lang w:val="en-US"/>
    </w:rPr>
  </w:style>
  <w:style w:type="numbering" w:customStyle="1" w:styleId="Style1">
    <w:name w:val="Style1"/>
    <w:uiPriority w:val="99"/>
    <w:pPr>
      <w:numPr>
        <w:numId w:val="4"/>
      </w:numPr>
    </w:pPr>
  </w:style>
  <w:style w:type="table" w:styleId="TableGrid">
    <w:name w:val="Table Grid"/>
    <w:basedOn w:val="TableNormal"/>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pPr>
      <w:autoSpaceDE w:val="0"/>
      <w:autoSpaceDN w:val="0"/>
      <w:adjustRightInd w:val="0"/>
    </w:pPr>
    <w:rPr>
      <w:rFonts w:ascii="Arial" w:eastAsia="Times New Roman" w:hAnsi="Arial"/>
      <w:sz w:val="24"/>
      <w:szCs w:val="24"/>
      <w:lang w:eastAsia="en-GB"/>
    </w:rPr>
  </w:style>
  <w:style w:type="paragraph" w:customStyle="1" w:styleId="BodySingle">
    <w:name w:val="Body Single"/>
    <w:pPr>
      <w:widowControl w:val="0"/>
      <w:autoSpaceDE w:val="0"/>
      <w:autoSpaceDN w:val="0"/>
      <w:adjustRightInd w:val="0"/>
    </w:pPr>
    <w:rPr>
      <w:rFonts w:ascii="Times New Roman" w:eastAsia="Times New Roman" w:hAnsi="Times New Roman" w:cs="Times New Roman"/>
      <w:sz w:val="20"/>
      <w:szCs w:val="24"/>
      <w:lang w:val="en-US"/>
    </w:rPr>
  </w:style>
  <w:style w:type="paragraph" w:customStyle="1" w:styleId="Bullet1">
    <w:name w:val="Bullet 1"/>
    <w:pPr>
      <w:widowControl w:val="0"/>
      <w:autoSpaceDE w:val="0"/>
      <w:autoSpaceDN w:val="0"/>
      <w:adjustRightInd w:val="0"/>
      <w:ind w:left="576"/>
    </w:pPr>
    <w:rPr>
      <w:rFonts w:ascii="Times New Roman" w:eastAsia="Times New Roman" w:hAnsi="Times New Roman" w:cs="Times New Roman"/>
      <w:sz w:val="20"/>
      <w:szCs w:val="24"/>
      <w:lang w:val="en-US"/>
    </w:rPr>
  </w:style>
  <w:style w:type="paragraph" w:styleId="ListParagraph">
    <w:name w:val="List Paragraph"/>
    <w:basedOn w:val="Normal"/>
    <w:uiPriority w:val="34"/>
    <w:qFormat/>
    <w:pPr>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Pr>
      <w:rFonts w:ascii="Arial" w:hAnsi="Arial"/>
      <w:b/>
      <w:sz w:val="56"/>
      <w:szCs w:val="34"/>
    </w:rPr>
  </w:style>
  <w:style w:type="paragraph" w:customStyle="1" w:styleId="SubHeading">
    <w:name w:val="Sub Heading"/>
    <w:basedOn w:val="Normal"/>
    <w:link w:val="SubHeadingChar"/>
    <w:rPr>
      <w:rFonts w:ascii="Arial" w:hAnsi="Arial"/>
      <w:b/>
      <w:sz w:val="32"/>
    </w:rPr>
  </w:style>
  <w:style w:type="character" w:customStyle="1" w:styleId="HeadingChar">
    <w:name w:val="Heading Char"/>
    <w:basedOn w:val="DefaultParagraphFont"/>
    <w:link w:val="Heading"/>
    <w:rPr>
      <w:rFonts w:ascii="Arial" w:hAnsi="Arial" w:cs="Arial"/>
      <w:b/>
      <w:sz w:val="56"/>
      <w:szCs w:val="34"/>
    </w:rPr>
  </w:style>
  <w:style w:type="paragraph" w:customStyle="1" w:styleId="BodyBoldBlue">
    <w:name w:val="Body Bold Blue"/>
    <w:basedOn w:val="Default"/>
    <w:link w:val="BodyBoldBlueChar"/>
    <w:qFormat/>
    <w:rPr>
      <w:b/>
      <w:caps/>
      <w:color w:val="auto"/>
      <w:sz w:val="18"/>
      <w:szCs w:val="20"/>
    </w:rPr>
  </w:style>
  <w:style w:type="character" w:customStyle="1" w:styleId="SubHeadingChar">
    <w:name w:val="Sub Heading Char"/>
    <w:basedOn w:val="DefaultParagraphFont"/>
    <w:link w:val="SubHeading"/>
    <w:rPr>
      <w:rFonts w:ascii="Arial" w:hAnsi="Arial" w:cs="Arial"/>
      <w:b/>
      <w:sz w:val="32"/>
    </w:rPr>
  </w:style>
  <w:style w:type="paragraph" w:customStyle="1" w:styleId="BodyBoldRed">
    <w:name w:val="Body Bold Red"/>
    <w:basedOn w:val="Default"/>
    <w:link w:val="BodyBoldRedChar"/>
    <w:pPr>
      <w:numPr>
        <w:numId w:val="2"/>
      </w:numPr>
    </w:pPr>
    <w:rPr>
      <w:b/>
      <w:bCs/>
      <w:caps/>
      <w:color w:val="auto"/>
      <w:sz w:val="18"/>
      <w:szCs w:val="18"/>
    </w:rPr>
  </w:style>
  <w:style w:type="character" w:customStyle="1" w:styleId="DefaultChar">
    <w:name w:val="Default Char"/>
    <w:basedOn w:val="DefaultParagraphFont"/>
    <w:link w:val="Default"/>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Pr>
      <w:rFonts w:ascii="Arial" w:eastAsia="Times New Roman" w:hAnsi="Arial" w:cs="Arial"/>
      <w:b/>
      <w:caps/>
      <w:color w:val="000000"/>
      <w:sz w:val="18"/>
      <w:szCs w:val="20"/>
      <w:lang w:eastAsia="en-GB"/>
    </w:rPr>
  </w:style>
  <w:style w:type="paragraph" w:customStyle="1" w:styleId="GaramondBody">
    <w:name w:val="Garamond Body"/>
    <w:basedOn w:val="Default"/>
    <w:link w:val="GaramondBodyChar"/>
    <w:qFormat/>
    <w:rPr>
      <w:rFonts w:ascii="Garamond" w:hAnsi="Garamond"/>
      <w:color w:val="auto"/>
      <w:sz w:val="18"/>
      <w:szCs w:val="18"/>
    </w:rPr>
  </w:style>
  <w:style w:type="character" w:customStyle="1" w:styleId="BodyBoldRedChar">
    <w:name w:val="Body Bold Red Char"/>
    <w:basedOn w:val="DefaultChar"/>
    <w:link w:val="BodyBoldRed"/>
    <w:rPr>
      <w:rFonts w:ascii="Arial" w:eastAsia="Times New Roman" w:hAnsi="Arial" w:cs="Arial"/>
      <w:b/>
      <w:bCs/>
      <w:caps/>
      <w:color w:val="000000"/>
      <w:sz w:val="18"/>
      <w:szCs w:val="18"/>
      <w:lang w:eastAsia="en-GB"/>
    </w:rPr>
  </w:style>
  <w:style w:type="paragraph" w:customStyle="1" w:styleId="NoSpacing1">
    <w:name w:val="No Spacing1"/>
    <w:uiPriority w:val="1"/>
  </w:style>
  <w:style w:type="character" w:customStyle="1" w:styleId="GaramondBodyChar">
    <w:name w:val="Garamond Body Char"/>
    <w:basedOn w:val="DefaultChar"/>
    <w:link w:val="GaramondBody"/>
    <w:rPr>
      <w:rFonts w:ascii="Garamond" w:eastAsia="Times New Roman" w:hAnsi="Garamond" w:cs="Arial"/>
      <w:color w:val="000000"/>
      <w:sz w:val="18"/>
      <w:szCs w:val="18"/>
      <w:lang w:eastAsia="en-GB"/>
    </w:rPr>
  </w:style>
  <w:style w:type="paragraph" w:customStyle="1" w:styleId="SubHeading0">
    <w:name w:val="SubHeading"/>
    <w:basedOn w:val="Normal"/>
    <w:next w:val="SubHeading"/>
    <w:pPr>
      <w:spacing w:line="276" w:lineRule="auto"/>
    </w:pPr>
    <w:rPr>
      <w:rFonts w:ascii="Arial" w:hAnsi="Arial"/>
      <w:b/>
      <w:color w:val="E40038"/>
      <w:sz w:val="18"/>
    </w:rPr>
  </w:style>
  <w:style w:type="character" w:customStyle="1" w:styleId="SubHeadingChar0">
    <w:name w:val="SubHeading Char"/>
    <w:basedOn w:val="DefaultParagraphFont"/>
    <w:rPr>
      <w:rFonts w:ascii="Arial" w:hAnsi="Arial"/>
      <w:b/>
      <w:color w:val="E40038"/>
      <w:sz w:val="18"/>
    </w:rPr>
  </w:style>
  <w:style w:type="paragraph" w:customStyle="1" w:styleId="DefaultText">
    <w:name w:val="Default Text"/>
    <w:pPr>
      <w:autoSpaceDE w:val="0"/>
      <w:autoSpaceDN w:val="0"/>
      <w:adjustRightInd w:val="0"/>
    </w:pPr>
    <w:rPr>
      <w:rFonts w:ascii="Arial" w:hAnsi="Arial"/>
      <w:sz w:val="20"/>
      <w:szCs w:val="20"/>
    </w:rPr>
  </w:style>
  <w:style w:type="paragraph" w:customStyle="1" w:styleId="GaramondNumbers">
    <w:name w:val="Garamond Numbers"/>
    <w:basedOn w:val="GaramondBody"/>
    <w:link w:val="GaramondNumbersChar"/>
    <w:pPr>
      <w:numPr>
        <w:numId w:val="1"/>
      </w:numPr>
    </w:pPr>
  </w:style>
  <w:style w:type="character" w:customStyle="1" w:styleId="GaramondNumbersChar">
    <w:name w:val="Garamond Numbers Char"/>
    <w:basedOn w:val="GaramondBodyChar"/>
    <w:link w:val="GaramondNumbers"/>
    <w:rPr>
      <w:rFonts w:ascii="Garamond" w:eastAsia="Times New Roman" w:hAnsi="Garamond" w:cs="Arial"/>
      <w:color w:val="000000"/>
      <w:sz w:val="18"/>
      <w:szCs w:val="18"/>
      <w:lang w:eastAsia="en-GB"/>
    </w:rPr>
  </w:style>
  <w:style w:type="paragraph" w:styleId="TOC1">
    <w:name w:val="toc 1"/>
    <w:basedOn w:val="Heading4"/>
    <w:link w:val="TOC1Char"/>
    <w:uiPriority w:val="39"/>
    <w:pPr>
      <w:widowControl w:val="0"/>
      <w:tabs>
        <w:tab w:val="left" w:pos="7088"/>
      </w:tabs>
      <w:autoSpaceDE w:val="0"/>
      <w:autoSpaceDN w:val="0"/>
      <w:adjustRightInd w:val="0"/>
      <w:spacing w:line="360" w:lineRule="auto"/>
      <w:ind w:left="1134" w:right="1701"/>
    </w:pPr>
    <w:rPr>
      <w:rFonts w:ascii="Trebuchet MS" w:hAnsi="Trebuchet MS" w:cs="Times New Roman"/>
      <w:i/>
      <w:iCs/>
      <w:sz w:val="20"/>
      <w:szCs w:val="20"/>
    </w:rPr>
  </w:style>
  <w:style w:type="character" w:customStyle="1" w:styleId="TOC1Char">
    <w:name w:val="TOC 1 Char"/>
    <w:basedOn w:val="DefaultParagraphFont"/>
    <w:link w:val="TOC1"/>
    <w:uiPriority w:val="39"/>
    <w:rPr>
      <w:rFonts w:ascii="Trebuchet MS" w:eastAsia="Times New Roman" w:hAnsi="Trebuchet MS" w:cs="Times New Roman"/>
      <w:color w:val="000000"/>
      <w:sz w:val="20"/>
      <w:szCs w:val="20"/>
    </w:rPr>
  </w:style>
  <w:style w:type="character" w:customStyle="1" w:styleId="Heading4Char">
    <w:name w:val="Heading 4 Char"/>
    <w:basedOn w:val="DefaultParagraphFont"/>
    <w:link w:val="Heading4"/>
    <w:uiPriority w:val="9"/>
    <w:rPr>
      <w:rFonts w:eastAsia="Times New Roman"/>
      <w:color w:val="000000"/>
      <w:lang w:val="en-US" w:eastAsia="en-GB"/>
    </w:rPr>
  </w:style>
  <w:style w:type="character" w:styleId="Strong">
    <w:name w:val="Strong"/>
    <w:basedOn w:val="DefaultParagraphFont"/>
    <w:rPr>
      <w:rFonts w:ascii="Trebuchet MS" w:hAnsi="Trebuchet MS" w:cs="Arial"/>
    </w:rPr>
  </w:style>
  <w:style w:type="paragraph" w:styleId="BodyText2">
    <w:name w:val="Body Text 2"/>
    <w:basedOn w:val="Normal"/>
    <w:link w:val="BodyText2Char"/>
    <w:pPr>
      <w:spacing w:after="120" w:line="480" w:lineRule="auto"/>
      <w:jc w:val="left"/>
    </w:pPr>
    <w:rPr>
      <w:rFonts w:ascii="Calibri" w:eastAsia="Times New Roman" w:hAnsi="Calibri" w:cs="Times New Roman"/>
      <w:lang w:eastAsia="en-GB"/>
    </w:rPr>
  </w:style>
  <w:style w:type="character" w:customStyle="1" w:styleId="BodyText2Char">
    <w:name w:val="Body Text 2 Char"/>
    <w:basedOn w:val="DefaultParagraphFont"/>
    <w:link w:val="BodyText2"/>
    <w:rPr>
      <w:rFonts w:ascii="Calibri" w:eastAsia="Times New Roman" w:hAnsi="Calibri" w:cs="Times New Roman"/>
      <w:lang w:eastAsia="en-GB"/>
    </w:rPr>
  </w:style>
  <w:style w:type="paragraph" w:customStyle="1" w:styleId="Level1Heading">
    <w:name w:val="Level 1 Heading"/>
    <w:basedOn w:val="BodyText"/>
    <w:pPr>
      <w:keepNext/>
      <w:widowControl/>
      <w:numPr>
        <w:numId w:val="34"/>
      </w:numPr>
      <w:autoSpaceDE/>
      <w:autoSpaceDN/>
      <w:adjustRightInd/>
      <w:spacing w:before="360" w:after="200" w:line="360" w:lineRule="auto"/>
      <w:jc w:val="left"/>
      <w:outlineLvl w:val="0"/>
    </w:pPr>
    <w:rPr>
      <w:b/>
      <w:color w:val="auto"/>
      <w:sz w:val="22"/>
      <w:szCs w:val="22"/>
      <w:lang w:val="en-GB" w:eastAsia="en-GB"/>
    </w:rPr>
  </w:style>
  <w:style w:type="paragraph" w:customStyle="1" w:styleId="Level2Heading">
    <w:name w:val="Level 2 Heading"/>
    <w:basedOn w:val="BodyText"/>
    <w:pPr>
      <w:keepNext/>
      <w:widowControl/>
      <w:numPr>
        <w:ilvl w:val="1"/>
        <w:numId w:val="34"/>
      </w:numPr>
      <w:autoSpaceDE/>
      <w:autoSpaceDN/>
      <w:adjustRightInd/>
      <w:spacing w:before="360" w:after="200" w:line="360" w:lineRule="auto"/>
      <w:jc w:val="left"/>
      <w:outlineLvl w:val="1"/>
    </w:pPr>
    <w:rPr>
      <w:b/>
      <w:color w:val="auto"/>
      <w:sz w:val="22"/>
      <w:szCs w:val="22"/>
      <w:lang w:val="en-GB" w:eastAsia="en-GB"/>
    </w:rPr>
  </w:style>
  <w:style w:type="paragraph" w:customStyle="1" w:styleId="Level2Number">
    <w:name w:val="Level 2 Number"/>
    <w:basedOn w:val="Level2Heading"/>
    <w:pPr>
      <w:keepNext w:val="0"/>
    </w:pPr>
    <w:rPr>
      <w:b w:val="0"/>
      <w:lang w:eastAsia="en-US"/>
    </w:rPr>
  </w:style>
  <w:style w:type="paragraph" w:customStyle="1" w:styleId="Level3Number">
    <w:name w:val="Level 3 Number"/>
    <w:basedOn w:val="BodyText"/>
    <w:pPr>
      <w:widowControl/>
      <w:numPr>
        <w:ilvl w:val="2"/>
        <w:numId w:val="34"/>
      </w:numPr>
      <w:autoSpaceDE/>
      <w:autoSpaceDN/>
      <w:adjustRightInd/>
      <w:spacing w:before="360" w:after="200" w:line="360" w:lineRule="auto"/>
      <w:jc w:val="left"/>
    </w:pPr>
    <w:rPr>
      <w:color w:val="auto"/>
      <w:sz w:val="22"/>
      <w:szCs w:val="22"/>
      <w:lang w:val="en-GB" w:eastAsia="en-GB"/>
    </w:rPr>
  </w:style>
  <w:style w:type="paragraph" w:customStyle="1" w:styleId="Level4Number">
    <w:name w:val="Level 4 Number"/>
    <w:basedOn w:val="BodyText"/>
    <w:pPr>
      <w:widowControl/>
      <w:numPr>
        <w:ilvl w:val="3"/>
        <w:numId w:val="34"/>
      </w:numPr>
      <w:autoSpaceDE/>
      <w:autoSpaceDN/>
      <w:adjustRightInd/>
      <w:spacing w:before="360" w:after="200" w:line="360" w:lineRule="auto"/>
      <w:jc w:val="left"/>
    </w:pPr>
    <w:rPr>
      <w:color w:val="auto"/>
      <w:sz w:val="22"/>
      <w:szCs w:val="22"/>
      <w:lang w:val="en-GB" w:eastAsia="en-GB"/>
    </w:rPr>
  </w:style>
  <w:style w:type="paragraph" w:customStyle="1" w:styleId="Level5Number">
    <w:name w:val="Level 5 Number"/>
    <w:basedOn w:val="BodyText"/>
    <w:pPr>
      <w:widowControl/>
      <w:numPr>
        <w:ilvl w:val="4"/>
        <w:numId w:val="34"/>
      </w:numPr>
      <w:autoSpaceDE/>
      <w:autoSpaceDN/>
      <w:adjustRightInd/>
      <w:spacing w:after="240" w:line="360" w:lineRule="auto"/>
      <w:jc w:val="left"/>
    </w:pPr>
    <w:rPr>
      <w:color w:val="auto"/>
      <w:sz w:val="22"/>
      <w:szCs w:val="22"/>
      <w:lang w:val="en-GB" w:eastAsia="en-GB"/>
    </w:rPr>
  </w:style>
  <w:style w:type="paragraph" w:customStyle="1" w:styleId="Level6Number">
    <w:name w:val="Level 6 Number"/>
    <w:basedOn w:val="BodyText"/>
    <w:pPr>
      <w:widowControl/>
      <w:numPr>
        <w:ilvl w:val="5"/>
        <w:numId w:val="34"/>
      </w:numPr>
      <w:autoSpaceDE/>
      <w:autoSpaceDN/>
      <w:adjustRightInd/>
      <w:spacing w:after="240" w:line="360" w:lineRule="auto"/>
      <w:jc w:val="left"/>
    </w:pPr>
    <w:rPr>
      <w:color w:val="auto"/>
      <w:sz w:val="22"/>
      <w:szCs w:val="22"/>
      <w:lang w:val="en-GB" w:eastAsia="en-GB"/>
    </w:rPr>
  </w:style>
  <w:style w:type="paragraph" w:customStyle="1" w:styleId="Level7Number">
    <w:name w:val="Level 7 Number"/>
    <w:basedOn w:val="BodyText"/>
    <w:pPr>
      <w:widowControl/>
      <w:numPr>
        <w:ilvl w:val="6"/>
        <w:numId w:val="34"/>
      </w:numPr>
      <w:autoSpaceDE/>
      <w:autoSpaceDN/>
      <w:adjustRightInd/>
      <w:spacing w:after="240" w:line="360" w:lineRule="auto"/>
      <w:jc w:val="left"/>
    </w:pPr>
    <w:rPr>
      <w:color w:val="auto"/>
      <w:sz w:val="22"/>
      <w:szCs w:val="22"/>
      <w:lang w:val="en-GB" w:eastAsia="en-GB"/>
    </w:rPr>
  </w:style>
  <w:style w:type="paragraph" w:customStyle="1" w:styleId="Level8Number">
    <w:name w:val="Level 8 Number"/>
    <w:basedOn w:val="BodyText"/>
    <w:pPr>
      <w:widowControl/>
      <w:numPr>
        <w:ilvl w:val="7"/>
        <w:numId w:val="34"/>
      </w:numPr>
      <w:autoSpaceDE/>
      <w:autoSpaceDN/>
      <w:adjustRightInd/>
      <w:spacing w:after="240" w:line="360" w:lineRule="auto"/>
      <w:jc w:val="left"/>
    </w:pPr>
    <w:rPr>
      <w:color w:val="auto"/>
      <w:sz w:val="22"/>
      <w:szCs w:val="22"/>
      <w:lang w:val="en-GB" w:eastAsia="en-GB"/>
    </w:rPr>
  </w:style>
  <w:style w:type="character" w:customStyle="1" w:styleId="noteleft11">
    <w:name w:val="noteleft11"/>
    <w:basedOn w:val="DefaultParagraphFont"/>
    <w:rPr>
      <w:vanish w:val="0"/>
      <w:webHidden w:val="0"/>
      <w:specVanish w:val="0"/>
    </w:rPr>
  </w:style>
  <w:style w:type="paragraph" w:customStyle="1" w:styleId="Style2">
    <w:name w:val="Style2"/>
    <w:basedOn w:val="BodyBoldBlue"/>
    <w:link w:val="Style2Char"/>
    <w:rPr>
      <w:caps w:val="0"/>
    </w:rPr>
  </w:style>
  <w:style w:type="character" w:customStyle="1" w:styleId="Style2Char">
    <w:name w:val="Style2 Char"/>
    <w:basedOn w:val="BodyBoldBlueChar"/>
    <w:link w:val="Style2"/>
    <w:rPr>
      <w:rFonts w:ascii="Arial" w:eastAsia="Times New Roman" w:hAnsi="Arial" w:cs="Arial"/>
      <w:b/>
      <w:caps w:val="0"/>
      <w:color w:val="000000"/>
      <w:sz w:val="18"/>
      <w:szCs w:val="20"/>
      <w:lang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Arial" w:hAnsi="Arial"/>
      <w:b/>
      <w:sz w:val="36"/>
      <w:szCs w:val="52"/>
    </w:rPr>
  </w:style>
  <w:style w:type="character" w:customStyle="1" w:styleId="Heading2Char">
    <w:name w:val="Heading 2 Char"/>
    <w:basedOn w:val="DefaultParagraphFont"/>
    <w:link w:val="Heading2"/>
    <w:uiPriority w:val="9"/>
    <w:rPr>
      <w:rFonts w:ascii="Arial" w:eastAsia="Times New Roman" w:hAnsi="Arial"/>
      <w:b/>
      <w:bCs/>
      <w:caps/>
      <w:color w:val="000000"/>
      <w:lang w:eastAsia="en-GB"/>
    </w:rPr>
  </w:style>
  <w:style w:type="character" w:customStyle="1" w:styleId="Heading3Char">
    <w:name w:val="Heading 3 Char"/>
    <w:basedOn w:val="DefaultParagraphFont"/>
    <w:link w:val="Heading3"/>
    <w:uiPriority w:val="9"/>
    <w:rPr>
      <w:rFonts w:ascii="Arial" w:eastAsia="Times New Roman" w:hAnsi="Arial"/>
      <w:b/>
      <w:szCs w:val="20"/>
      <w:lang w:eastAsia="en-GB"/>
    </w:rPr>
  </w:style>
  <w:style w:type="paragraph" w:customStyle="1" w:styleId="Revision1">
    <w:name w:val="Revision1"/>
    <w:uiPriority w:val="99"/>
    <w:semiHidden/>
    <w:pPr>
      <w:spacing w:after="0"/>
      <w:jc w:val="left"/>
    </w:p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eninsula Client Employee Doc" ma:contentTypeID="0x0101001558E9DFFBB448D3AB4DAD8C990E36B60073AEDEDA13344A4EA8FE84D91418DD7B" ma:contentTypeVersion="11" ma:contentTypeDescription="Peninsula Client Employee Document" ma:contentTypeScope="" ma:versionID="98625850217eeb8a2d83e563399ff3b2">
  <xsd:schema xmlns:xsd="http://www.w3.org/2001/XMLSchema" xmlns:xs="http://www.w3.org/2001/XMLSchema" xmlns:p="http://schemas.microsoft.com/office/2006/metadata/properties" xmlns:ns2="ca5a5875-9b86-4eb0-80cb-b2b4f8de3738" xmlns:ns3="0dc532ed-4c4e-4d6c-861d-9e0187661967" targetNamespace="http://schemas.microsoft.com/office/2006/metadata/properties" ma:root="true" ma:fieldsID="d29f4e1404cb82498d8d3e3db1f9a714" ns2:_="" ns3:_="">
    <xsd:import namespace="ca5a5875-9b86-4eb0-80cb-b2b4f8de3738"/>
    <xsd:import namespace="0dc532ed-4c4e-4d6c-861d-9e0187661967"/>
    <xsd:element name="properties">
      <xsd:complexType>
        <xsd:sequence>
          <xsd:element name="documentManagement">
            <xsd:complexType>
              <xsd:all>
                <xsd:element ref="ns2:_dlc_DocId" minOccurs="0"/>
                <xsd:element ref="ns2:_dlc_DocIdUrl" minOccurs="0"/>
                <xsd:element ref="ns2:_dlc_DocIdPersistId" minOccurs="0"/>
                <xsd:element ref="ns2:n7f6435770d04a898304d00fe4b67578" minOccurs="0"/>
                <xsd:element ref="ns2:TaxCatchAll" minOccurs="0"/>
                <xsd:element ref="ns2:TaxCatchAllLabel" minOccurs="0"/>
                <xsd:element ref="ns2:Master_x0020_Document_x0020_Id" minOccurs="0"/>
                <xsd:element ref="ns2:Document_x0020_Status" minOccurs="0"/>
                <xsd:element ref="ns2:HROnline_x0020_Document_x0020_Id" minOccurs="0"/>
                <xsd:element ref="ns2:VersionCopiedToHr" minOccurs="0"/>
                <xsd:element ref="ns2:Copied_x0020_To_x0020_HrOnline" minOccurs="0"/>
                <xsd:element ref="ns2:dbfb04d64d91434faf366d6a5a9993a1" minOccurs="0"/>
                <xsd:element ref="ns3:answerSetId" minOccurs="0"/>
                <xsd:element ref="ns3:draft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a5875-9b86-4eb0-80cb-b2b4f8de37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7f6435770d04a898304d00fe4b67578" ma:index="11" nillable="true" ma:taxonomy="true" ma:internalName="n7f6435770d04a898304d00fe4b67578" ma:taxonomyFieldName="Document_x0020_Type" ma:displayName="Document Type" ma:fieldId="{77f64357-70d0-4a89-8304-d00fe4b67578}" ma:sspId="dd72f402-132e-452c-a845-7f8c70c8daf1" ma:termSetId="dd24f8dc-8dd0-4dd1-a671-bb8d352be53e"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c5cf00ec-314e-4d0a-b9ff-bfb9eccb654f}" ma:internalName="TaxCatchAll" ma:showField="CatchAllData" ma:web="ca5a5875-9b86-4eb0-80cb-b2b4f8de373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cf00ec-314e-4d0a-b9ff-bfb9eccb654f}" ma:internalName="TaxCatchAllLabel" ma:readOnly="true" ma:showField="CatchAllDataLabel" ma:web="ca5a5875-9b86-4eb0-80cb-b2b4f8de3738">
      <xsd:complexType>
        <xsd:complexContent>
          <xsd:extension base="dms:MultiChoiceLookup">
            <xsd:sequence>
              <xsd:element name="Value" type="dms:Lookup" maxOccurs="unbounded" minOccurs="0" nillable="true"/>
            </xsd:sequence>
          </xsd:extension>
        </xsd:complexContent>
      </xsd:complexType>
    </xsd:element>
    <xsd:element name="Master_x0020_Document_x0020_Id" ma:index="15" nillable="true" ma:displayName="Master Document Id" ma:hidden="true" ma:internalName="Master_x0020_Document_x0020_Id" ma:readOnly="false">
      <xsd:simpleType>
        <xsd:restriction base="dms:Text"/>
      </xsd:simpleType>
    </xsd:element>
    <xsd:element name="Document_x0020_Status" ma:index="16" nillable="true" ma:displayName="Document Status" ma:default="Draft" ma:hidden="true" ma:internalName="Document_x0020_Status" ma:readOnly="false">
      <xsd:simpleType>
        <xsd:restriction base="dms:Text"/>
      </xsd:simpleType>
    </xsd:element>
    <xsd:element name="HROnline_x0020_Document_x0020_Id" ma:index="17" nillable="true" ma:displayName="HROnline Document Id" ma:hidden="true" ma:internalName="HROnline_x0020_Document_x0020_Id" ma:readOnly="false">
      <xsd:simpleType>
        <xsd:restriction base="dms:Text"/>
      </xsd:simpleType>
    </xsd:element>
    <xsd:element name="VersionCopiedToHr" ma:index="18" nillable="true" ma:displayName="VersionCopiedToHr" ma:hidden="true" ma:internalName="VersionCopiedToHr" ma:readOnly="false">
      <xsd:simpleType>
        <xsd:restriction base="dms:Text"/>
      </xsd:simpleType>
    </xsd:element>
    <xsd:element name="Copied_x0020_To_x0020_HrOnline" ma:index="19" nillable="true" ma:displayName="Copied To HrOnline" ma:hidden="true" ma:internalName="Copied_x0020_To_x0020_HrOnline" ma:readOnly="false">
      <xsd:simpleType>
        <xsd:restriction base="dms:DateTime"/>
      </xsd:simpleType>
    </xsd:element>
    <xsd:element name="dbfb04d64d91434faf366d6a5a9993a1" ma:index="20" nillable="true" ma:taxonomy="true" ma:internalName="dbfb04d64d91434faf366d6a5a9993a1" ma:taxonomyFieldName="Caveats" ma:displayName="Caveats" ma:fieldId="{dbfb04d6-4d91-434f-af36-6d6a5a9993a1}" ma:taxonomyMulti="true" ma:sspId="dd72f402-132e-452c-a845-7f8c70c8daf1" ma:termSetId="b3b9ed3e-1607-4d2e-812d-8b304161723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c532ed-4c4e-4d6c-861d-9e0187661967" elementFormDefault="qualified">
    <xsd:import namespace="http://schemas.microsoft.com/office/2006/documentManagement/types"/>
    <xsd:import namespace="http://schemas.microsoft.com/office/infopath/2007/PartnerControls"/>
    <xsd:element name="answerSetId" ma:index="22" nillable="true" ma:displayName="answerSetId" ma:internalName="answerSetId">
      <xsd:simpleType>
        <xsd:restriction base="dms:Text"/>
      </xsd:simpleType>
    </xsd:element>
    <xsd:element name="draftDocumentId" ma:index="23" nillable="true" ma:displayName="draftDocumentId" ma:internalName="draftDocume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5a5875-9b86-4eb0-80cb-b2b4f8de3738">
      <Value>2</Value>
    </TaxCatchAll>
    <Master_x0020_Document_x0020_Id xmlns="ca5a5875-9b86-4eb0-80cb-b2b4f8de3738">ECS-ROI-Drafting Documents-461</Master_x0020_Document_x0020_Id>
    <VersionCopiedToHr xmlns="ca5a5875-9b86-4eb0-80cb-b2b4f8de3738" xsi:nil="true"/>
    <Document_x0020_Status xmlns="ca5a5875-9b86-4eb0-80cb-b2b4f8de3738">Published</Document_x0020_Status>
    <HROnline_x0020_Document_x0020_Id xmlns="ca5a5875-9b86-4eb0-80cb-b2b4f8de3738" xsi:nil="true"/>
    <Copied_x0020_To_x0020_HrOnline xmlns="ca5a5875-9b86-4eb0-80cb-b2b4f8de3738" xsi:nil="true"/>
    <draftDocumentId xmlns="0dc532ed-4c4e-4d6c-861d-9e0187661967">50</draftDocumentId>
    <dbfb04d64d91434faf366d6a5a9993a1 xmlns="ca5a5875-9b86-4eb0-80cb-b2b4f8de3738">
      <Terms xmlns="http://schemas.microsoft.com/office/infopath/2007/PartnerControls"/>
    </dbfb04d64d91434faf366d6a5a9993a1>
    <answerSetId xmlns="0dc532ed-4c4e-4d6c-861d-9e0187661967">6677</answerSetId>
    <n7f6435770d04a898304d00fe4b67578 xmlns="ca5a5875-9b86-4eb0-80cb-b2b4f8de3738">
      <Terms xmlns="http://schemas.microsoft.com/office/infopath/2007/PartnerControls">
        <TermInfo xmlns="http://schemas.microsoft.com/office/infopath/2007/PartnerControls">
          <TermName xmlns="http://schemas.microsoft.com/office/infopath/2007/PartnerControls">SMTs, Workers and Self Employed</TermName>
          <TermId xmlns="http://schemas.microsoft.com/office/infopath/2007/PartnerControls">978da22e-39de-4cbd-abf8-7685cf7a077a</TermId>
        </TermInfo>
      </Terms>
    </n7f6435770d04a898304d00fe4b6757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1305F0-27C3-4C13-B302-8C540AB96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a5875-9b86-4eb0-80cb-b2b4f8de3738"/>
    <ds:schemaRef ds:uri="0dc532ed-4c4e-4d6c-861d-9e0187661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065CE-5699-4845-8284-E74FE3AC5112}">
  <ds:schemaRefs>
    <ds:schemaRef ds:uri="http://schemas.microsoft.com/office/2006/documentManagement/types"/>
    <ds:schemaRef ds:uri="ca5a5875-9b86-4eb0-80cb-b2b4f8de3738"/>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dc532ed-4c4e-4d6c-861d-9e0187661967"/>
    <ds:schemaRef ds:uri="http://purl.org/dc/dcmitype/"/>
  </ds:schemaRefs>
</ds:datastoreItem>
</file>

<file path=customXml/itemProps3.xml><?xml version="1.0" encoding="utf-8"?>
<ds:datastoreItem xmlns:ds="http://schemas.openxmlformats.org/officeDocument/2006/customXml" ds:itemID="{2280C0EE-7958-4619-BB14-2E4E3494C665}">
  <ds:schemaRefs>
    <ds:schemaRef ds:uri="http://schemas.microsoft.com/sharepoint/v3/contenttype/forms"/>
  </ds:schemaRefs>
</ds:datastoreItem>
</file>

<file path=customXml/itemProps4.xml><?xml version="1.0" encoding="utf-8"?>
<ds:datastoreItem xmlns:ds="http://schemas.openxmlformats.org/officeDocument/2006/customXml" ds:itemID="{D778AACB-6992-47BA-A583-9D63DA46EB99}">
  <ds:schemaRefs>
    <ds:schemaRef ds:uri="http://schemas.openxmlformats.org/officeDocument/2006/bibliography"/>
  </ds:schemaRefs>
</ds:datastoreItem>
</file>

<file path=customXml/itemProps5.xml><?xml version="1.0" encoding="utf-8"?>
<ds:datastoreItem xmlns:ds="http://schemas.openxmlformats.org/officeDocument/2006/customXml" ds:itemID="{03BFFEAC-479E-46F1-B809-009C40A651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INS241 - SMT2 - Full Time - Contractor - Weekly.docx</vt:lpstr>
    </vt:vector>
  </TitlesOfParts>
  <Company>Peninsula Business Services</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INS241 - SMT2 - Full Time - Contractor - Weekly.docx</dc:title>
  <dc:subject/>
  <dc:creator>David Hawkins</dc:creator>
  <cp:keywords/>
  <dc:description/>
  <cp:lastModifiedBy>Valentina Adasme</cp:lastModifiedBy>
  <cp:revision>3</cp:revision>
  <cp:lastPrinted>2017-03-21T12:04:00Z</cp:lastPrinted>
  <dcterms:created xsi:type="dcterms:W3CDTF">2025-03-13T13:56:00Z</dcterms:created>
  <dcterms:modified xsi:type="dcterms:W3CDTF">2025-03-20T13:04:00Z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Document Pack ROI">
    <vt:lpwstr/>
  </property>
  <property fmtid="{D5CDD505-2E9C-101B-9397-08002B2CF9AE}" pid="4" name="Industry Type">
    <vt:lpwstr/>
  </property>
  <property fmtid="{D5CDD505-2E9C-101B-9397-08002B2CF9AE}" pid="5" name="Caveats">
    <vt:lpwstr/>
  </property>
  <property fmtid="{D5CDD505-2E9C-101B-9397-08002B2CF9AE}" pid="6" name="ContentTypeId">
    <vt:lpwstr>0x0101001558E9DFFBB448D3AB4DAD8C990E36B60073AEDEDA13344A4EA8FE84D91418DD7B</vt:lpwstr>
  </property>
  <property fmtid="{D5CDD505-2E9C-101B-9397-08002B2CF9AE}" pid="7" name="Document Type">
    <vt:lpwstr>2;#SMTs, Workers and Self Employed|978da22e-39de-4cbd-abf8-7685cf7a077a</vt:lpwstr>
  </property>
  <property fmtid="{D5CDD505-2E9C-101B-9397-08002B2CF9AE}" pid="8" name="_dlc_DocIdItemGuid">
    <vt:lpwstr>0909cc82-1c93-40ae-89ac-4d80c48f8d03</vt:lpwstr>
  </property>
  <property fmtid="{D5CDD505-2E9C-101B-9397-08002B2CF9AE}" pid="9" name="Contract Type">
    <vt:lpwstr/>
  </property>
  <property fmtid="{D5CDD505-2E9C-101B-9397-08002B2CF9AE}" pid="10" name="ARCHIVED">
    <vt:lpwstr>LIVE DOCS</vt:lpwstr>
  </property>
  <property fmtid="{D5CDD505-2E9C-101B-9397-08002B2CF9AE}" pid="11" name="MSIP_Label_b3e67be8-c475-436e-a20a-25c7c3689831_Enabled">
    <vt:lpwstr>true</vt:lpwstr>
  </property>
  <property fmtid="{D5CDD505-2E9C-101B-9397-08002B2CF9AE}" pid="12" name="MSIP_Label_b3e67be8-c475-436e-a20a-25c7c3689831_SetDate">
    <vt:lpwstr>2023-04-12T11:27:12Z</vt:lpwstr>
  </property>
  <property fmtid="{D5CDD505-2E9C-101B-9397-08002B2CF9AE}" pid="13" name="MSIP_Label_b3e67be8-c475-436e-a20a-25c7c3689831_Method">
    <vt:lpwstr>Privileged</vt:lpwstr>
  </property>
  <property fmtid="{D5CDD505-2E9C-101B-9397-08002B2CF9AE}" pid="14" name="MSIP_Label_b3e67be8-c475-436e-a20a-25c7c3689831_Name">
    <vt:lpwstr>Third Party Sensitive</vt:lpwstr>
  </property>
  <property fmtid="{D5CDD505-2E9C-101B-9397-08002B2CF9AE}" pid="15" name="MSIP_Label_b3e67be8-c475-436e-a20a-25c7c3689831_SiteId">
    <vt:lpwstr>f6aec7ed-3b3a-4826-99e1-1b3134e6b856</vt:lpwstr>
  </property>
  <property fmtid="{D5CDD505-2E9C-101B-9397-08002B2CF9AE}" pid="16" name="MSIP_Label_b3e67be8-c475-436e-a20a-25c7c3689831_ActionId">
    <vt:lpwstr>5248e4db-995e-42c5-bbb5-2b42477c8e60</vt:lpwstr>
  </property>
  <property fmtid="{D5CDD505-2E9C-101B-9397-08002B2CF9AE}" pid="17" name="MSIP_Label_b3e67be8-c475-436e-a20a-25c7c3689831_ContentBits">
    <vt:lpwstr>2</vt:lpwstr>
  </property>
</Properties>
</file>